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5EE95" w14:textId="033FE82B" w:rsidR="00585E72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63683E">
        <w:rPr>
          <w:rFonts w:ascii="Arial" w:eastAsia="Times New Roman" w:hAnsi="Arial" w:cs="Arial"/>
          <w:b/>
          <w:lang w:eastAsia="pl-PL"/>
        </w:rPr>
        <w:t>U</w:t>
      </w:r>
      <w:r w:rsidR="00CC4CC9">
        <w:rPr>
          <w:rFonts w:ascii="Arial" w:eastAsia="Times New Roman" w:hAnsi="Arial" w:cs="Arial"/>
          <w:b/>
          <w:lang w:eastAsia="pl-PL"/>
        </w:rPr>
        <w:t>chwała</w:t>
      </w:r>
      <w:r w:rsidRPr="0063683E">
        <w:rPr>
          <w:rFonts w:ascii="Arial" w:eastAsia="Times New Roman" w:hAnsi="Arial" w:cs="Arial"/>
          <w:b/>
          <w:lang w:eastAsia="pl-PL"/>
        </w:rPr>
        <w:t xml:space="preserve"> </w:t>
      </w:r>
      <w:r w:rsidR="00CC4CC9" w:rsidRPr="00CC4CC9">
        <w:rPr>
          <w:rFonts w:ascii="Arial" w:eastAsia="Times New Roman" w:hAnsi="Arial" w:cs="Arial"/>
          <w:b/>
          <w:lang w:eastAsia="pl-PL"/>
        </w:rPr>
        <w:t xml:space="preserve">Nr </w:t>
      </w:r>
      <w:r w:rsidR="00AB5500">
        <w:rPr>
          <w:rFonts w:ascii="Arial" w:eastAsia="Times New Roman" w:hAnsi="Arial" w:cs="Arial"/>
          <w:b/>
          <w:lang w:eastAsia="pl-PL"/>
        </w:rPr>
        <w:t>……..</w:t>
      </w:r>
      <w:r w:rsidR="00585E72" w:rsidRPr="00585E72">
        <w:rPr>
          <w:rFonts w:ascii="Arial" w:eastAsia="Times New Roman" w:hAnsi="Arial" w:cs="Arial"/>
          <w:b/>
          <w:lang w:eastAsia="pl-PL"/>
        </w:rPr>
        <w:t>/24</w:t>
      </w:r>
    </w:p>
    <w:p w14:paraId="4896CFED" w14:textId="6485DAC0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color w:val="000000"/>
        </w:rPr>
        <w:t>Ra</w:t>
      </w:r>
      <w:r w:rsidRPr="002C797A">
        <w:rPr>
          <w:rFonts w:ascii="Arial" w:eastAsia="Times New Roman" w:hAnsi="Arial" w:cs="Arial"/>
          <w:b/>
          <w:lang w:eastAsia="pl-PL"/>
        </w:rPr>
        <w:t>dy Miejskiej w Lesku</w:t>
      </w:r>
    </w:p>
    <w:p w14:paraId="5CB3A158" w14:textId="2B875FB3" w:rsidR="009F6CE3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2C797A">
        <w:rPr>
          <w:rFonts w:ascii="Arial" w:eastAsia="Times New Roman" w:hAnsi="Arial" w:cs="Arial"/>
          <w:b/>
          <w:lang w:eastAsia="pl-PL"/>
        </w:rPr>
        <w:t>z dnia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AB5500">
        <w:rPr>
          <w:rFonts w:ascii="Arial" w:eastAsia="Times New Roman" w:hAnsi="Arial" w:cs="Arial"/>
          <w:b/>
          <w:lang w:eastAsia="pl-PL"/>
        </w:rPr>
        <w:t>……………</w:t>
      </w:r>
      <w:r w:rsidR="00C279C8" w:rsidRPr="00C279C8">
        <w:rPr>
          <w:rFonts w:ascii="Arial" w:eastAsia="Times New Roman" w:hAnsi="Arial" w:cs="Arial"/>
          <w:b/>
          <w:lang w:eastAsia="pl-PL"/>
        </w:rPr>
        <w:t xml:space="preserve"> 2024</w:t>
      </w:r>
      <w:r w:rsidR="00C279C8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r.</w:t>
      </w:r>
    </w:p>
    <w:p w14:paraId="72419C89" w14:textId="77777777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l-PL"/>
        </w:rPr>
      </w:pPr>
    </w:p>
    <w:p w14:paraId="5A1F1F5E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w sprawie zmiany uchwały własnej w sprawie uchwalenia wieloletniej prognozy finansowej Gminy Lesko.</w:t>
      </w:r>
    </w:p>
    <w:p w14:paraId="77032CB1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4FD67072" w14:textId="338FE1C1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lang w:eastAsia="pl-PL"/>
        </w:rPr>
        <w:t xml:space="preserve">Na podstawie art. 18 ust. 2 pkt 15 ustawy z dnia 8 marca 1990 r. o samorządzie gminnym </w:t>
      </w:r>
      <w:r w:rsidRPr="008938AD">
        <w:rPr>
          <w:rFonts w:ascii="Arial" w:eastAsia="Times New Roman" w:hAnsi="Arial" w:cs="Arial"/>
          <w:lang w:eastAsia="pl-PL"/>
        </w:rPr>
        <w:t>(j.t. Dz. U. z 202</w:t>
      </w:r>
      <w:r w:rsidR="00E0170E">
        <w:rPr>
          <w:rFonts w:ascii="Arial" w:eastAsia="Times New Roman" w:hAnsi="Arial" w:cs="Arial"/>
          <w:lang w:eastAsia="pl-PL"/>
        </w:rPr>
        <w:t>4</w:t>
      </w:r>
      <w:r w:rsidRPr="008938AD">
        <w:rPr>
          <w:rFonts w:ascii="Arial" w:eastAsia="Times New Roman" w:hAnsi="Arial" w:cs="Arial"/>
          <w:lang w:eastAsia="pl-PL"/>
        </w:rPr>
        <w:t xml:space="preserve"> r. poz. </w:t>
      </w:r>
      <w:r w:rsidR="00E0170E">
        <w:rPr>
          <w:rFonts w:ascii="Arial" w:eastAsia="Times New Roman" w:hAnsi="Arial" w:cs="Arial"/>
          <w:lang w:eastAsia="pl-PL"/>
        </w:rPr>
        <w:t>609</w:t>
      </w:r>
      <w:r w:rsidRPr="008938AD">
        <w:rPr>
          <w:rFonts w:ascii="Arial" w:eastAsia="Times New Roman" w:hAnsi="Arial" w:cs="Arial"/>
          <w:lang w:eastAsia="pl-PL"/>
        </w:rPr>
        <w:t xml:space="preserve"> ze zm.), </w:t>
      </w:r>
      <w:r w:rsidRPr="002C797A">
        <w:rPr>
          <w:rFonts w:ascii="Arial" w:eastAsia="Times New Roman" w:hAnsi="Arial" w:cs="Arial"/>
          <w:lang w:eastAsia="pl-PL"/>
        </w:rPr>
        <w:t>art. 230 ust. 6 ustawy z dnia 27 sierpnia 2009 r. o finansach publicznych (j.t. Dz.U. z 202</w:t>
      </w:r>
      <w:r>
        <w:rPr>
          <w:rFonts w:ascii="Arial" w:eastAsia="Times New Roman" w:hAnsi="Arial" w:cs="Arial"/>
          <w:lang w:eastAsia="pl-PL"/>
        </w:rPr>
        <w:t>3</w:t>
      </w:r>
      <w:r w:rsidRPr="002C797A">
        <w:rPr>
          <w:rFonts w:ascii="Arial" w:eastAsia="Times New Roman" w:hAnsi="Arial" w:cs="Arial"/>
          <w:lang w:eastAsia="pl-PL"/>
        </w:rPr>
        <w:t xml:space="preserve">r. poz. </w:t>
      </w:r>
      <w:r>
        <w:rPr>
          <w:rFonts w:ascii="Arial" w:eastAsia="Times New Roman" w:hAnsi="Arial" w:cs="Arial"/>
          <w:lang w:eastAsia="pl-PL"/>
        </w:rPr>
        <w:t>1270 ze zm.</w:t>
      </w:r>
      <w:r w:rsidRPr="002C797A">
        <w:rPr>
          <w:rFonts w:ascii="Arial" w:eastAsia="Times New Roman" w:hAnsi="Arial" w:cs="Arial"/>
          <w:lang w:eastAsia="pl-PL"/>
        </w:rPr>
        <w:t>), oraz Rozporządzenia Ministra Finansów z dnia 10 stycznia 2013 r. w sprawie wieloletniej prognozy finansowej jednostki samorządu terytorialnego (Dz.U. z 2021 r. poz. 83)</w:t>
      </w:r>
    </w:p>
    <w:p w14:paraId="70A49FDA" w14:textId="77777777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95513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Rada Miejska w Lesku</w:t>
      </w:r>
    </w:p>
    <w:p w14:paraId="595AE32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uchwala co następuje</w:t>
      </w:r>
      <w:r w:rsidRPr="002C797A">
        <w:rPr>
          <w:rFonts w:ascii="Arial" w:eastAsia="Times New Roman" w:hAnsi="Arial" w:cs="Arial"/>
          <w:lang w:eastAsia="pl-PL"/>
        </w:rPr>
        <w:t>:</w:t>
      </w:r>
    </w:p>
    <w:p w14:paraId="0ECA6150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0503E85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2C797A">
        <w:rPr>
          <w:rFonts w:ascii="Arial" w:eastAsia="Times New Roman" w:hAnsi="Arial" w:cs="Arial"/>
          <w:bCs/>
          <w:lang w:eastAsia="pl-PL"/>
        </w:rPr>
        <w:t>§ 1</w:t>
      </w:r>
    </w:p>
    <w:p w14:paraId="2CDFB937" w14:textId="6408EC3B" w:rsidR="003B4DF1" w:rsidRDefault="009F6CE3" w:rsidP="003B4D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522B">
        <w:rPr>
          <w:rFonts w:ascii="Arial" w:eastAsia="Times New Roman" w:hAnsi="Arial" w:cs="Arial"/>
          <w:lang w:eastAsia="pl-PL"/>
        </w:rPr>
        <w:t xml:space="preserve">W uchwale </w:t>
      </w:r>
      <w:bookmarkStart w:id="0" w:name="_Hlk179957843"/>
      <w:r w:rsidRPr="0038522B">
        <w:rPr>
          <w:rFonts w:ascii="Arial" w:eastAsia="Times New Roman" w:hAnsi="Arial" w:cs="Arial"/>
          <w:lang w:eastAsia="pl-PL"/>
        </w:rPr>
        <w:t xml:space="preserve">Nr </w:t>
      </w:r>
      <w:r w:rsidR="00A50C92">
        <w:rPr>
          <w:rFonts w:ascii="Arial" w:eastAsia="Times New Roman" w:hAnsi="Arial" w:cs="Arial"/>
          <w:lang w:eastAsia="pl-PL"/>
        </w:rPr>
        <w:t>XCII/606/24</w:t>
      </w:r>
      <w:r w:rsidRPr="0038522B">
        <w:rPr>
          <w:rFonts w:ascii="Arial" w:eastAsia="Times New Roman" w:hAnsi="Arial" w:cs="Arial"/>
          <w:lang w:eastAsia="pl-PL"/>
        </w:rPr>
        <w:t xml:space="preserve"> z dnia </w:t>
      </w:r>
      <w:r>
        <w:rPr>
          <w:rFonts w:ascii="Arial" w:eastAsia="Times New Roman" w:hAnsi="Arial" w:cs="Arial"/>
          <w:lang w:eastAsia="pl-PL"/>
        </w:rPr>
        <w:t>1</w:t>
      </w:r>
      <w:r w:rsidR="00A50C92">
        <w:rPr>
          <w:rFonts w:ascii="Arial" w:eastAsia="Times New Roman" w:hAnsi="Arial" w:cs="Arial"/>
          <w:lang w:eastAsia="pl-PL"/>
        </w:rPr>
        <w:t>8</w:t>
      </w:r>
      <w:r w:rsidRPr="0038522B">
        <w:rPr>
          <w:rFonts w:ascii="Arial" w:eastAsia="Times New Roman" w:hAnsi="Arial" w:cs="Arial"/>
          <w:lang w:eastAsia="pl-PL"/>
        </w:rPr>
        <w:t xml:space="preserve"> stycznia 202</w:t>
      </w:r>
      <w:r w:rsidR="00A50C92">
        <w:rPr>
          <w:rFonts w:ascii="Arial" w:eastAsia="Times New Roman" w:hAnsi="Arial" w:cs="Arial"/>
          <w:lang w:eastAsia="pl-PL"/>
        </w:rPr>
        <w:t>4</w:t>
      </w:r>
      <w:r w:rsidRPr="0038522B">
        <w:rPr>
          <w:rFonts w:ascii="Arial" w:eastAsia="Times New Roman" w:hAnsi="Arial" w:cs="Arial"/>
          <w:lang w:eastAsia="pl-PL"/>
        </w:rPr>
        <w:t xml:space="preserve"> r. </w:t>
      </w:r>
      <w:bookmarkEnd w:id="0"/>
      <w:r w:rsidRPr="0038522B">
        <w:rPr>
          <w:rFonts w:ascii="Arial" w:eastAsia="Times New Roman" w:hAnsi="Arial" w:cs="Arial"/>
          <w:lang w:eastAsia="pl-PL"/>
        </w:rPr>
        <w:t xml:space="preserve">w sprawie uchwalenia wieloletniej prognozy finansowej Gminy Lesko </w:t>
      </w:r>
      <w:r w:rsidR="00D77599">
        <w:rPr>
          <w:rFonts w:ascii="Arial" w:eastAsia="Times New Roman" w:hAnsi="Arial" w:cs="Arial"/>
          <w:lang w:eastAsia="pl-PL"/>
        </w:rPr>
        <w:t xml:space="preserve">następują </w:t>
      </w:r>
      <w:r>
        <w:rPr>
          <w:rFonts w:ascii="Arial" w:eastAsia="Times New Roman" w:hAnsi="Arial" w:cs="Arial"/>
          <w:lang w:eastAsia="pl-PL"/>
        </w:rPr>
        <w:t>zmiany</w:t>
      </w:r>
      <w:r w:rsidR="003B4DF1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0558FE44" w14:textId="50A1C557" w:rsidR="00D77599" w:rsidRPr="00D77599" w:rsidRDefault="00D77599" w:rsidP="00D77599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bookmarkStart w:id="1" w:name="_Hlk88211287"/>
      <w:bookmarkStart w:id="2" w:name="_Hlk88176132"/>
      <w:bookmarkStart w:id="3" w:name="_Hlk95992278"/>
      <w:bookmarkStart w:id="4" w:name="_Hlk79098445"/>
      <w:bookmarkStart w:id="5" w:name="_Hlk167794872"/>
      <w:r w:rsidRPr="00D77599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ab/>
      </w:r>
      <w:bookmarkStart w:id="6" w:name="_Hlk179959092"/>
      <w:r w:rsidRPr="00D77599">
        <w:rPr>
          <w:rFonts w:ascii="Arial" w:eastAsia="Times New Roman" w:hAnsi="Arial" w:cs="Arial"/>
          <w:lang w:eastAsia="pl-PL"/>
        </w:rPr>
        <w:t xml:space="preserve">Wprowadza się zmiany w przedsięwzięciu pn.: </w:t>
      </w:r>
      <w:bookmarkEnd w:id="6"/>
      <w:r w:rsidRPr="00D77599">
        <w:rPr>
          <w:rFonts w:ascii="Arial" w:eastAsia="Times New Roman" w:hAnsi="Arial" w:cs="Arial"/>
          <w:lang w:eastAsia="pl-PL"/>
        </w:rPr>
        <w:t xml:space="preserve">„Modernizacja infrastruktury zaopatrzenia w wodę miejscowości Lesko” </w:t>
      </w:r>
      <w:bookmarkStart w:id="7" w:name="_Hlk179959180"/>
      <w:r w:rsidRPr="00D77599">
        <w:rPr>
          <w:rFonts w:ascii="Arial" w:eastAsia="Times New Roman" w:hAnsi="Arial" w:cs="Arial"/>
          <w:lang w:eastAsia="pl-PL"/>
        </w:rPr>
        <w:t xml:space="preserve">polegające na zmniejszeniu limitu wydatków majątkowych na 2024 r. o kwotę 888.134,75 zł i zwiększeniu limitu wydatków majątkowych na 2025r., który po zmianie wynosi 5.936.200,66 zł.  </w:t>
      </w:r>
      <w:bookmarkStart w:id="8" w:name="_Hlk179959243"/>
      <w:bookmarkEnd w:id="7"/>
      <w:r w:rsidRPr="00D77599">
        <w:rPr>
          <w:rFonts w:ascii="Arial" w:eastAsiaTheme="minorEastAsia" w:hAnsi="Arial" w:cs="Arial"/>
          <w:lang w:val="en-US"/>
        </w:rPr>
        <w:t>O</w:t>
      </w:r>
      <w:r w:rsidRPr="00D77599">
        <w:rPr>
          <w:rFonts w:ascii="Arial" w:eastAsia="Times New Roman" w:hAnsi="Arial" w:cs="Arial"/>
          <w:lang w:eastAsia="pl-PL"/>
        </w:rPr>
        <w:t>kres realizacji przedsięwzięcia i  całkowita wartość nakładów pozostają bez zmian.</w:t>
      </w:r>
    </w:p>
    <w:bookmarkEnd w:id="8"/>
    <w:p w14:paraId="37B7CBF0" w14:textId="795E0796" w:rsidR="00A12735" w:rsidRPr="00D77599" w:rsidRDefault="00350054" w:rsidP="00A12735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</w:t>
      </w:r>
      <w:r>
        <w:rPr>
          <w:rFonts w:ascii="Arial" w:eastAsia="Times New Roman" w:hAnsi="Arial" w:cs="Arial"/>
          <w:lang w:eastAsia="pl-PL"/>
        </w:rPr>
        <w:tab/>
      </w:r>
      <w:r w:rsidR="00A12735">
        <w:rPr>
          <w:rFonts w:ascii="Arial" w:eastAsia="Times New Roman" w:hAnsi="Arial" w:cs="Arial"/>
          <w:lang w:eastAsia="pl-PL"/>
        </w:rPr>
        <w:tab/>
        <w:t xml:space="preserve">Wprowadza </w:t>
      </w:r>
      <w:r w:rsidR="00C21CFF" w:rsidRPr="00D77599">
        <w:rPr>
          <w:rFonts w:ascii="Arial" w:eastAsia="Times New Roman" w:hAnsi="Arial" w:cs="Arial"/>
          <w:lang w:eastAsia="pl-PL"/>
        </w:rPr>
        <w:t xml:space="preserve">się zmiany w przedsięwzięciu </w:t>
      </w:r>
      <w:r w:rsidR="00A12735">
        <w:rPr>
          <w:rFonts w:ascii="Arial" w:eastAsia="Times New Roman" w:hAnsi="Arial" w:cs="Arial"/>
          <w:lang w:eastAsia="pl-PL"/>
        </w:rPr>
        <w:t>pn</w:t>
      </w:r>
      <w:bookmarkStart w:id="9" w:name="_Hlk172673697"/>
      <w:r w:rsidR="00A12735">
        <w:rPr>
          <w:rFonts w:ascii="Arial" w:eastAsia="Times New Roman" w:hAnsi="Arial" w:cs="Arial"/>
          <w:lang w:eastAsia="pl-PL"/>
        </w:rPr>
        <w:t>.:</w:t>
      </w:r>
      <w:r w:rsidR="00C21CFF">
        <w:rPr>
          <w:rFonts w:ascii="Arial" w:eastAsia="Times New Roman" w:hAnsi="Arial" w:cs="Arial"/>
          <w:lang w:eastAsia="pl-PL"/>
        </w:rPr>
        <w:t xml:space="preserve"> </w:t>
      </w:r>
      <w:r w:rsidR="00A12735" w:rsidRPr="00324F4C">
        <w:rPr>
          <w:rFonts w:ascii="Arial" w:eastAsia="Times New Roman" w:hAnsi="Arial" w:cs="Arial"/>
          <w:lang w:eastAsia="pl-PL"/>
        </w:rPr>
        <w:t>„Budowa odcinka sieci kanalizacji sanitarnej w</w:t>
      </w:r>
      <w:r w:rsidR="00A12735">
        <w:rPr>
          <w:rFonts w:ascii="Arial" w:eastAsia="Times New Roman" w:hAnsi="Arial" w:cs="Arial"/>
          <w:lang w:eastAsia="pl-PL"/>
        </w:rPr>
        <w:t> </w:t>
      </w:r>
      <w:r w:rsidR="00A12735" w:rsidRPr="00324F4C">
        <w:rPr>
          <w:rFonts w:ascii="Arial" w:eastAsia="Times New Roman" w:hAnsi="Arial" w:cs="Arial"/>
          <w:lang w:eastAsia="pl-PL"/>
        </w:rPr>
        <w:t>Hoczwi i modernizacja 4 przepompowni ścieków w Gminie Lesko</w:t>
      </w:r>
      <w:r w:rsidR="00A12735">
        <w:rPr>
          <w:rFonts w:ascii="Arial" w:eastAsia="Times New Roman" w:hAnsi="Arial" w:cs="Arial"/>
          <w:lang w:eastAsia="pl-PL"/>
        </w:rPr>
        <w:t xml:space="preserve">” </w:t>
      </w:r>
      <w:bookmarkEnd w:id="9"/>
      <w:r w:rsidR="00A12735">
        <w:rPr>
          <w:rFonts w:ascii="Arial" w:eastAsia="Times New Roman" w:hAnsi="Arial" w:cs="Arial"/>
          <w:lang w:eastAsia="pl-PL"/>
        </w:rPr>
        <w:t xml:space="preserve">poprzez zmniejszenie limitu wydatków majątkowych 2024 r. o kwotę 1.080,00 zł tj. do kwoty 4.920,00 zł i zwiększeniu limitu wydatków majątkowych na 2025 r. do kwoty 2.766.784,37 zł. </w:t>
      </w:r>
      <w:r w:rsidR="00A12735" w:rsidRPr="00D77599">
        <w:rPr>
          <w:rFonts w:ascii="Arial" w:eastAsiaTheme="minorEastAsia" w:hAnsi="Arial" w:cs="Arial"/>
          <w:lang w:val="en-US"/>
        </w:rPr>
        <w:t>O</w:t>
      </w:r>
      <w:r w:rsidR="00A12735" w:rsidRPr="00D77599">
        <w:rPr>
          <w:rFonts w:ascii="Arial" w:eastAsia="Times New Roman" w:hAnsi="Arial" w:cs="Arial"/>
          <w:lang w:eastAsia="pl-PL"/>
        </w:rPr>
        <w:t>kres realizacji przedsięwzięcia i  całkowita wartość nakładów pozostają bez zmian.</w:t>
      </w:r>
    </w:p>
    <w:p w14:paraId="121E39FC" w14:textId="11F10D00" w:rsidR="00C21CFF" w:rsidRDefault="00014071" w:rsidP="00C21CFF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A12735">
        <w:rPr>
          <w:rFonts w:ascii="Arial" w:eastAsia="Times New Roman" w:hAnsi="Arial" w:cs="Arial"/>
          <w:lang w:eastAsia="pl-PL"/>
        </w:rPr>
        <w:t>.</w:t>
      </w:r>
      <w:r w:rsidR="00A12735">
        <w:rPr>
          <w:rFonts w:ascii="Arial" w:eastAsia="Times New Roman" w:hAnsi="Arial" w:cs="Arial"/>
          <w:lang w:eastAsia="pl-PL"/>
        </w:rPr>
        <w:tab/>
      </w:r>
      <w:r w:rsidR="00C21CFF">
        <w:rPr>
          <w:rFonts w:ascii="Arial" w:eastAsia="Times New Roman" w:hAnsi="Arial" w:cs="Arial"/>
          <w:lang w:eastAsia="pl-PL"/>
        </w:rPr>
        <w:t xml:space="preserve">Wprowadza </w:t>
      </w:r>
      <w:r w:rsidR="00C21CFF" w:rsidRPr="00D77599">
        <w:rPr>
          <w:rFonts w:ascii="Arial" w:eastAsia="Times New Roman" w:hAnsi="Arial" w:cs="Arial"/>
          <w:lang w:eastAsia="pl-PL"/>
        </w:rPr>
        <w:t xml:space="preserve">się zmiany w przedsięwzięciu </w:t>
      </w:r>
      <w:r w:rsidR="00C21CFF">
        <w:rPr>
          <w:rFonts w:ascii="Arial" w:eastAsia="Times New Roman" w:hAnsi="Arial" w:cs="Arial"/>
          <w:lang w:eastAsia="pl-PL"/>
        </w:rPr>
        <w:t xml:space="preserve">pn.: </w:t>
      </w:r>
      <w:r w:rsidR="00C21CFF" w:rsidRPr="0048669D">
        <w:rPr>
          <w:rFonts w:ascii="Arial" w:eastAsia="Times New Roman" w:hAnsi="Arial" w:cs="Arial"/>
          <w:lang w:eastAsia="pl-PL"/>
        </w:rPr>
        <w:t xml:space="preserve">“Poprawa efektywności systemu selektywnej zbiórki odpadów w gminie Lesko poprzez montaż elektronicznych wiat do segregacji” </w:t>
      </w:r>
      <w:r w:rsidR="00C21CFF">
        <w:rPr>
          <w:rFonts w:ascii="Arial" w:eastAsia="Times New Roman" w:hAnsi="Arial" w:cs="Arial"/>
          <w:lang w:eastAsia="pl-PL"/>
        </w:rPr>
        <w:t>zmniejszając limit wydatków 2024 do kwoty 1.000,00 zł</w:t>
      </w:r>
      <w:r w:rsidR="0019146C">
        <w:rPr>
          <w:rFonts w:ascii="Arial" w:eastAsia="Times New Roman" w:hAnsi="Arial" w:cs="Arial"/>
          <w:lang w:eastAsia="pl-PL"/>
        </w:rPr>
        <w:t>, zwiększając limit wydatków 2025 r. do kwoty 6.000.000,00 zł.</w:t>
      </w:r>
      <w:r w:rsidR="00C21CFF">
        <w:rPr>
          <w:rFonts w:ascii="Arial" w:eastAsia="Times New Roman" w:hAnsi="Arial" w:cs="Arial"/>
          <w:lang w:eastAsia="pl-PL"/>
        </w:rPr>
        <w:t xml:space="preserve">  </w:t>
      </w:r>
      <w:r w:rsidR="0019146C">
        <w:rPr>
          <w:rFonts w:ascii="Arial" w:eastAsia="Times New Roman" w:hAnsi="Arial" w:cs="Arial"/>
          <w:lang w:eastAsia="pl-PL"/>
        </w:rPr>
        <w:t>C</w:t>
      </w:r>
      <w:r w:rsidR="0019146C" w:rsidRPr="003B4DF1">
        <w:rPr>
          <w:rFonts w:ascii="Arial" w:eastAsia="Times New Roman" w:hAnsi="Arial" w:cs="Arial"/>
          <w:lang w:eastAsia="pl-PL"/>
        </w:rPr>
        <w:t xml:space="preserve">ałkowitą wartość nakładów </w:t>
      </w:r>
      <w:r w:rsidR="0019146C">
        <w:rPr>
          <w:rFonts w:ascii="Arial" w:eastAsia="Times New Roman" w:hAnsi="Arial" w:cs="Arial"/>
          <w:lang w:eastAsia="pl-PL"/>
        </w:rPr>
        <w:t xml:space="preserve">wynosi 6.001.000,00 zł. </w:t>
      </w:r>
      <w:r w:rsidR="00C21CFF" w:rsidRPr="003B4DF1">
        <w:rPr>
          <w:rFonts w:ascii="Arial" w:eastAsiaTheme="minorEastAsia" w:hAnsi="Arial" w:cs="Arial"/>
          <w:lang w:val="en-US"/>
        </w:rPr>
        <w:t>O</w:t>
      </w:r>
      <w:r w:rsidR="00C21CFF" w:rsidRPr="003B4DF1">
        <w:rPr>
          <w:rFonts w:ascii="Arial" w:eastAsia="Times New Roman" w:hAnsi="Arial" w:cs="Arial"/>
          <w:lang w:eastAsia="pl-PL"/>
        </w:rPr>
        <w:t>kres realizacji przypada na lata 202</w:t>
      </w:r>
      <w:r w:rsidR="00C21CFF">
        <w:rPr>
          <w:rFonts w:ascii="Arial" w:eastAsia="Times New Roman" w:hAnsi="Arial" w:cs="Arial"/>
          <w:lang w:eastAsia="pl-PL"/>
        </w:rPr>
        <w:t>4</w:t>
      </w:r>
      <w:r w:rsidR="00C21CFF" w:rsidRPr="003B4DF1">
        <w:rPr>
          <w:rFonts w:ascii="Arial" w:eastAsia="Times New Roman" w:hAnsi="Arial" w:cs="Arial"/>
          <w:lang w:eastAsia="pl-PL"/>
        </w:rPr>
        <w:t xml:space="preserve"> </w:t>
      </w:r>
      <w:r w:rsidR="0019146C">
        <w:rPr>
          <w:rFonts w:ascii="Arial" w:eastAsia="Times New Roman" w:hAnsi="Arial" w:cs="Arial"/>
          <w:lang w:eastAsia="pl-PL"/>
        </w:rPr>
        <w:t>–</w:t>
      </w:r>
      <w:r w:rsidR="00C21CFF" w:rsidRPr="003B4DF1">
        <w:rPr>
          <w:rFonts w:ascii="Arial" w:eastAsia="Times New Roman" w:hAnsi="Arial" w:cs="Arial"/>
          <w:lang w:eastAsia="pl-PL"/>
        </w:rPr>
        <w:t xml:space="preserve"> 202</w:t>
      </w:r>
      <w:r w:rsidR="00C21CFF">
        <w:rPr>
          <w:rFonts w:ascii="Arial" w:eastAsia="Times New Roman" w:hAnsi="Arial" w:cs="Arial"/>
          <w:lang w:eastAsia="pl-PL"/>
        </w:rPr>
        <w:t>5</w:t>
      </w:r>
      <w:r w:rsidR="0019146C">
        <w:rPr>
          <w:rFonts w:ascii="Arial" w:eastAsia="Times New Roman" w:hAnsi="Arial" w:cs="Arial"/>
          <w:lang w:eastAsia="pl-PL"/>
        </w:rPr>
        <w:t>.</w:t>
      </w:r>
      <w:r w:rsidR="00C21CFF" w:rsidRPr="003B4DF1">
        <w:rPr>
          <w:rFonts w:ascii="Arial" w:eastAsia="Times New Roman" w:hAnsi="Arial" w:cs="Arial"/>
          <w:lang w:eastAsia="pl-PL"/>
        </w:rPr>
        <w:t xml:space="preserve"> </w:t>
      </w:r>
    </w:p>
    <w:p w14:paraId="64E7E841" w14:textId="119D50D3" w:rsidR="0019146C" w:rsidRPr="00D22AA6" w:rsidRDefault="00014071" w:rsidP="0019146C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19146C">
        <w:rPr>
          <w:rFonts w:ascii="Arial" w:eastAsia="Times New Roman" w:hAnsi="Arial" w:cs="Arial"/>
          <w:lang w:eastAsia="pl-PL"/>
        </w:rPr>
        <w:t>.</w:t>
      </w:r>
      <w:r w:rsidR="0019146C">
        <w:rPr>
          <w:rFonts w:ascii="Arial" w:eastAsia="Times New Roman" w:hAnsi="Arial" w:cs="Arial"/>
          <w:lang w:eastAsia="pl-PL"/>
        </w:rPr>
        <w:tab/>
        <w:t xml:space="preserve">Wprowadza </w:t>
      </w:r>
      <w:r w:rsidR="0019146C" w:rsidRPr="00D77599">
        <w:rPr>
          <w:rFonts w:ascii="Arial" w:eastAsia="Times New Roman" w:hAnsi="Arial" w:cs="Arial"/>
          <w:lang w:eastAsia="pl-PL"/>
        </w:rPr>
        <w:t xml:space="preserve">się zmiany w przedsięwzięciu </w:t>
      </w:r>
      <w:r w:rsidR="0019146C">
        <w:rPr>
          <w:rFonts w:ascii="Arial" w:eastAsia="Times New Roman" w:hAnsi="Arial" w:cs="Arial"/>
          <w:lang w:eastAsia="pl-PL"/>
        </w:rPr>
        <w:t>pn.:</w:t>
      </w:r>
      <w:r w:rsidR="0019146C" w:rsidRPr="00D22AA6">
        <w:rPr>
          <w:rFonts w:ascii="Arial" w:eastAsia="Times New Roman" w:hAnsi="Arial" w:cs="Arial"/>
          <w:lang w:eastAsia="pl-PL"/>
        </w:rPr>
        <w:t xml:space="preserve"> </w:t>
      </w:r>
      <w:bookmarkStart w:id="10" w:name="_Hlk169770110"/>
      <w:bookmarkStart w:id="11" w:name="_Hlk169692938"/>
      <w:r w:rsidR="0019146C" w:rsidRPr="00D22AA6">
        <w:rPr>
          <w:rFonts w:ascii="Arial" w:eastAsia="Times New Roman" w:hAnsi="Arial" w:cs="Arial"/>
          <w:lang w:eastAsia="pl-PL"/>
        </w:rPr>
        <w:t>“</w:t>
      </w:r>
      <w:r w:rsidR="0019146C">
        <w:rPr>
          <w:rFonts w:ascii="Arial" w:eastAsia="Times New Roman" w:hAnsi="Arial" w:cs="Arial"/>
          <w:lang w:eastAsia="pl-PL"/>
        </w:rPr>
        <w:t>Odnowa</w:t>
      </w:r>
      <w:r w:rsidR="0019146C" w:rsidRPr="00D22AA6">
        <w:rPr>
          <w:rFonts w:ascii="Arial" w:eastAsia="Times New Roman" w:hAnsi="Arial" w:cs="Arial"/>
          <w:lang w:eastAsia="pl-PL"/>
        </w:rPr>
        <w:t xml:space="preserve"> przestrzeni miejskiej w</w:t>
      </w:r>
      <w:r w:rsidR="0019146C">
        <w:rPr>
          <w:rFonts w:ascii="Arial" w:eastAsia="Times New Roman" w:hAnsi="Arial" w:cs="Arial"/>
          <w:lang w:eastAsia="pl-PL"/>
        </w:rPr>
        <w:t xml:space="preserve"> centrum miasta w </w:t>
      </w:r>
      <w:r w:rsidR="0019146C" w:rsidRPr="00D22AA6">
        <w:rPr>
          <w:rFonts w:ascii="Arial" w:eastAsia="Times New Roman" w:hAnsi="Arial" w:cs="Arial"/>
          <w:lang w:eastAsia="pl-PL"/>
        </w:rPr>
        <w:t>oparciu o zieloną infrastrukturę”</w:t>
      </w:r>
      <w:bookmarkEnd w:id="10"/>
      <w:r w:rsidR="0019146C" w:rsidRPr="00D22AA6">
        <w:rPr>
          <w:rFonts w:ascii="Arial" w:eastAsia="Times New Roman" w:hAnsi="Arial" w:cs="Arial"/>
          <w:lang w:eastAsia="pl-PL"/>
        </w:rPr>
        <w:t xml:space="preserve"> </w:t>
      </w:r>
      <w:bookmarkEnd w:id="11"/>
      <w:r w:rsidR="0019146C" w:rsidRPr="00D22AA6">
        <w:rPr>
          <w:rFonts w:ascii="Arial" w:eastAsia="Times New Roman" w:hAnsi="Arial" w:cs="Arial"/>
          <w:lang w:eastAsia="pl-PL"/>
        </w:rPr>
        <w:t xml:space="preserve">Okres realizacji przypada na lata 2024 - 2025, </w:t>
      </w:r>
      <w:r w:rsidR="00BA0CF5">
        <w:rPr>
          <w:rFonts w:ascii="Arial" w:eastAsia="Times New Roman" w:hAnsi="Arial" w:cs="Arial"/>
          <w:lang w:eastAsia="pl-PL"/>
        </w:rPr>
        <w:t xml:space="preserve">zmniejsza się </w:t>
      </w:r>
      <w:r w:rsidR="0019146C" w:rsidRPr="00D22AA6">
        <w:rPr>
          <w:rFonts w:ascii="Arial" w:eastAsia="Times New Roman" w:hAnsi="Arial" w:cs="Arial"/>
          <w:lang w:eastAsia="pl-PL"/>
        </w:rPr>
        <w:t>całkowitą wartość nakładów</w:t>
      </w:r>
      <w:r w:rsidR="00BA0CF5">
        <w:rPr>
          <w:rFonts w:ascii="Arial" w:eastAsia="Times New Roman" w:hAnsi="Arial" w:cs="Arial"/>
          <w:lang w:eastAsia="pl-PL"/>
        </w:rPr>
        <w:t xml:space="preserve"> o kwotę 80.000,00 do kwoty </w:t>
      </w:r>
      <w:r w:rsidR="0019146C" w:rsidRPr="00D22AA6">
        <w:rPr>
          <w:rFonts w:ascii="Arial" w:eastAsia="Times New Roman" w:hAnsi="Arial" w:cs="Arial"/>
          <w:lang w:eastAsia="pl-PL"/>
        </w:rPr>
        <w:t xml:space="preserve"> </w:t>
      </w:r>
      <w:r w:rsidR="0019146C" w:rsidRPr="00D22AA6">
        <w:rPr>
          <w:rFonts w:ascii="Arial" w:eastAsia="Times New Roman" w:hAnsi="Arial" w:cs="Arial"/>
          <w:lang w:eastAsia="pl-PL"/>
        </w:rPr>
        <w:lastRenderedPageBreak/>
        <w:t xml:space="preserve">wynosi </w:t>
      </w:r>
      <w:r w:rsidR="00BA0CF5">
        <w:rPr>
          <w:rFonts w:ascii="Arial" w:eastAsia="Times New Roman" w:hAnsi="Arial" w:cs="Arial"/>
          <w:lang w:eastAsia="pl-PL"/>
        </w:rPr>
        <w:t>271</w:t>
      </w:r>
      <w:r w:rsidR="0019146C" w:rsidRPr="00D22AA6">
        <w:rPr>
          <w:rFonts w:ascii="Arial" w:eastAsia="Times New Roman" w:hAnsi="Arial" w:cs="Arial"/>
          <w:lang w:eastAsia="pl-PL"/>
        </w:rPr>
        <w:t>.449,10 zł. Limit wydatków w poszczególnych latach przedstawia się następująco: 2024 – 1.449,10 zł; 2025 – 2</w:t>
      </w:r>
      <w:r w:rsidR="006D0708">
        <w:rPr>
          <w:rFonts w:ascii="Arial" w:eastAsia="Times New Roman" w:hAnsi="Arial" w:cs="Arial"/>
          <w:lang w:eastAsia="pl-PL"/>
        </w:rPr>
        <w:t>7</w:t>
      </w:r>
      <w:r w:rsidR="0019146C" w:rsidRPr="00D22AA6">
        <w:rPr>
          <w:rFonts w:ascii="Arial" w:eastAsia="Times New Roman" w:hAnsi="Arial" w:cs="Arial"/>
          <w:lang w:eastAsia="pl-PL"/>
        </w:rPr>
        <w:t xml:space="preserve">0.000,00 zł. </w:t>
      </w:r>
    </w:p>
    <w:p w14:paraId="3B0C6DBA" w14:textId="5576C53B" w:rsidR="00014071" w:rsidRPr="00CF63E0" w:rsidRDefault="00014071" w:rsidP="00014071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6D0708">
        <w:rPr>
          <w:rFonts w:ascii="Arial" w:eastAsia="Times New Roman" w:hAnsi="Arial" w:cs="Arial"/>
          <w:lang w:eastAsia="pl-PL"/>
        </w:rPr>
        <w:t>.</w:t>
      </w:r>
      <w:r w:rsidR="006D0708">
        <w:rPr>
          <w:rFonts w:ascii="Arial" w:eastAsia="Times New Roman" w:hAnsi="Arial" w:cs="Arial"/>
          <w:lang w:eastAsia="pl-PL"/>
        </w:rPr>
        <w:tab/>
      </w:r>
      <w:r w:rsidRPr="00D77599">
        <w:rPr>
          <w:rFonts w:ascii="Arial" w:eastAsia="Times New Roman" w:hAnsi="Arial" w:cs="Arial"/>
          <w:lang w:eastAsia="pl-PL"/>
        </w:rPr>
        <w:t xml:space="preserve">Wprowadza </w:t>
      </w:r>
      <w:bookmarkStart w:id="12" w:name="_Hlk179960756"/>
      <w:r w:rsidRPr="00D77599">
        <w:rPr>
          <w:rFonts w:ascii="Arial" w:eastAsia="Times New Roman" w:hAnsi="Arial" w:cs="Arial"/>
          <w:lang w:eastAsia="pl-PL"/>
        </w:rPr>
        <w:t xml:space="preserve">się zmiany w przedsięwzięciu </w:t>
      </w:r>
      <w:bookmarkEnd w:id="12"/>
      <w:r w:rsidRPr="00D77599">
        <w:rPr>
          <w:rFonts w:ascii="Arial" w:eastAsia="Times New Roman" w:hAnsi="Arial" w:cs="Arial"/>
          <w:lang w:eastAsia="pl-PL"/>
        </w:rPr>
        <w:t>pn.:</w:t>
      </w:r>
      <w:bookmarkStart w:id="13" w:name="_Hlk172673739"/>
      <w:r>
        <w:rPr>
          <w:rFonts w:ascii="Arial" w:eastAsia="Times New Roman" w:hAnsi="Arial" w:cs="Arial"/>
          <w:lang w:eastAsia="pl-PL"/>
        </w:rPr>
        <w:t xml:space="preserve"> </w:t>
      </w:r>
      <w:r w:rsidRPr="00CF63E0">
        <w:rPr>
          <w:rFonts w:ascii="Arial" w:eastAsia="Times New Roman" w:hAnsi="Arial" w:cs="Arial"/>
          <w:lang w:eastAsia="pl-PL"/>
        </w:rPr>
        <w:t xml:space="preserve">„Otwórz się na wiedzę”  </w:t>
      </w:r>
      <w:bookmarkEnd w:id="13"/>
      <w:r w:rsidRPr="00CF63E0">
        <w:rPr>
          <w:rFonts w:ascii="Arial" w:eastAsia="Times New Roman" w:hAnsi="Arial" w:cs="Arial"/>
          <w:lang w:eastAsia="pl-PL"/>
        </w:rPr>
        <w:t>polegające na zmniejszeniu limitu wydatków na 2024 r. o kwotę</w:t>
      </w:r>
      <w:r w:rsidR="00CF63E0" w:rsidRPr="00CF63E0">
        <w:rPr>
          <w:rFonts w:ascii="Arial" w:eastAsia="Times New Roman" w:hAnsi="Arial" w:cs="Arial"/>
          <w:lang w:eastAsia="pl-PL"/>
        </w:rPr>
        <w:t xml:space="preserve"> 206.304,00 </w:t>
      </w:r>
      <w:r w:rsidRPr="00CF63E0">
        <w:rPr>
          <w:rFonts w:ascii="Arial" w:eastAsia="Times New Roman" w:hAnsi="Arial" w:cs="Arial"/>
          <w:lang w:eastAsia="pl-PL"/>
        </w:rPr>
        <w:t>zł i</w:t>
      </w:r>
      <w:r w:rsidR="00CF63E0" w:rsidRPr="00CF63E0">
        <w:rPr>
          <w:rFonts w:ascii="Arial" w:eastAsia="Times New Roman" w:hAnsi="Arial" w:cs="Arial"/>
          <w:lang w:eastAsia="pl-PL"/>
        </w:rPr>
        <w:t> </w:t>
      </w:r>
      <w:r w:rsidRPr="00CF63E0">
        <w:rPr>
          <w:rFonts w:ascii="Arial" w:eastAsia="Times New Roman" w:hAnsi="Arial" w:cs="Arial"/>
          <w:lang w:eastAsia="pl-PL"/>
        </w:rPr>
        <w:t xml:space="preserve">zwiększeniu limitu wydatków na 2025r., który po zmianie wynosi </w:t>
      </w:r>
      <w:r w:rsidR="00CF63E0" w:rsidRPr="00CF63E0">
        <w:rPr>
          <w:rFonts w:ascii="Arial" w:eastAsia="Times New Roman" w:hAnsi="Arial" w:cs="Arial"/>
          <w:lang w:eastAsia="pl-PL"/>
        </w:rPr>
        <w:t>429.943,70</w:t>
      </w:r>
      <w:r w:rsidRPr="00CF63E0">
        <w:rPr>
          <w:rFonts w:ascii="Arial" w:eastAsia="Times New Roman" w:hAnsi="Arial" w:cs="Arial"/>
          <w:lang w:eastAsia="pl-PL"/>
        </w:rPr>
        <w:t xml:space="preserve"> zł.  </w:t>
      </w:r>
      <w:r w:rsidRPr="00CF63E0">
        <w:rPr>
          <w:rFonts w:ascii="Arial" w:eastAsiaTheme="minorEastAsia" w:hAnsi="Arial" w:cs="Arial"/>
          <w:lang w:val="en-US"/>
        </w:rPr>
        <w:t>O</w:t>
      </w:r>
      <w:r w:rsidRPr="00CF63E0">
        <w:rPr>
          <w:rFonts w:ascii="Arial" w:eastAsia="Times New Roman" w:hAnsi="Arial" w:cs="Arial"/>
          <w:lang w:eastAsia="pl-PL"/>
        </w:rPr>
        <w:t>kres realizacji przedsięwzięcia i  całkowita wartość nakładów pozostają bez zmian.</w:t>
      </w:r>
    </w:p>
    <w:p w14:paraId="79745483" w14:textId="2F677E15" w:rsidR="00FC0E45" w:rsidRDefault="00014071" w:rsidP="003B4DF1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 w:rsidRPr="00CF63E0">
        <w:rPr>
          <w:rFonts w:ascii="Arial" w:eastAsia="Times New Roman" w:hAnsi="Arial" w:cs="Arial"/>
          <w:lang w:eastAsia="pl-PL"/>
        </w:rPr>
        <w:t>6.</w:t>
      </w:r>
      <w:r w:rsidRPr="00CF63E0">
        <w:rPr>
          <w:rFonts w:ascii="Arial" w:eastAsia="Times New Roman" w:hAnsi="Arial" w:cs="Arial"/>
          <w:lang w:eastAsia="pl-PL"/>
        </w:rPr>
        <w:tab/>
      </w:r>
      <w:r w:rsidR="003B4DF1" w:rsidRPr="00CF63E0">
        <w:rPr>
          <w:rFonts w:ascii="Arial" w:eastAsia="Times New Roman" w:hAnsi="Arial" w:cs="Arial"/>
          <w:lang w:eastAsia="pl-PL"/>
        </w:rPr>
        <w:t xml:space="preserve">Wprowadza się </w:t>
      </w:r>
      <w:bookmarkEnd w:id="1"/>
      <w:r w:rsidR="003B4DF1" w:rsidRPr="00CF63E0">
        <w:rPr>
          <w:rFonts w:ascii="Arial" w:eastAsia="Times New Roman" w:hAnsi="Arial" w:cs="Arial"/>
          <w:lang w:eastAsia="pl-PL"/>
        </w:rPr>
        <w:t>przedsięwzięcie pn.:</w:t>
      </w:r>
      <w:bookmarkEnd w:id="2"/>
      <w:bookmarkEnd w:id="3"/>
      <w:bookmarkEnd w:id="4"/>
      <w:r w:rsidR="003B4DF1" w:rsidRPr="00CF63E0">
        <w:rPr>
          <w:rFonts w:ascii="Arial" w:eastAsia="Times New Roman" w:hAnsi="Arial" w:cs="Arial"/>
          <w:lang w:eastAsia="pl-PL"/>
        </w:rPr>
        <w:t xml:space="preserve"> „</w:t>
      </w:r>
      <w:r w:rsidR="006D0708" w:rsidRPr="00CF63E0">
        <w:rPr>
          <w:rFonts w:ascii="Arial" w:eastAsia="Times New Roman" w:hAnsi="Arial" w:cs="Arial"/>
          <w:lang w:eastAsia="pl-PL"/>
        </w:rPr>
        <w:t>Przebudowa miejsc postojowych przed budynkiem UMiG Lesko”</w:t>
      </w:r>
      <w:r w:rsidR="003B4DF1" w:rsidRPr="00CF63E0">
        <w:rPr>
          <w:rFonts w:ascii="Arial" w:eastAsia="Times New Roman" w:hAnsi="Arial" w:cs="Arial"/>
          <w:lang w:eastAsia="pl-PL"/>
        </w:rPr>
        <w:t xml:space="preserve">. </w:t>
      </w:r>
      <w:r w:rsidR="00FC0E45" w:rsidRPr="00CF63E0">
        <w:rPr>
          <w:rFonts w:ascii="Arial" w:eastAsiaTheme="minorEastAsia" w:hAnsi="Arial" w:cs="Arial"/>
          <w:lang w:val="en-US"/>
        </w:rPr>
        <w:t>O</w:t>
      </w:r>
      <w:r w:rsidR="00FC0E45" w:rsidRPr="00CF63E0">
        <w:rPr>
          <w:rFonts w:ascii="Arial" w:eastAsia="Times New Roman" w:hAnsi="Arial" w:cs="Arial"/>
          <w:lang w:eastAsia="pl-PL"/>
        </w:rPr>
        <w:t xml:space="preserve">kres realizacji przypada na lata </w:t>
      </w:r>
      <w:r w:rsidR="00FC0E45" w:rsidRPr="003B4DF1">
        <w:rPr>
          <w:rFonts w:ascii="Arial" w:eastAsia="Times New Roman" w:hAnsi="Arial" w:cs="Arial"/>
          <w:lang w:eastAsia="pl-PL"/>
        </w:rPr>
        <w:t>202</w:t>
      </w:r>
      <w:r w:rsidR="003B4DF1">
        <w:rPr>
          <w:rFonts w:ascii="Arial" w:eastAsia="Times New Roman" w:hAnsi="Arial" w:cs="Arial"/>
          <w:lang w:eastAsia="pl-PL"/>
        </w:rPr>
        <w:t>4</w:t>
      </w:r>
      <w:r w:rsidR="00FC0E45" w:rsidRPr="003B4DF1">
        <w:rPr>
          <w:rFonts w:ascii="Arial" w:eastAsia="Times New Roman" w:hAnsi="Arial" w:cs="Arial"/>
          <w:lang w:eastAsia="pl-PL"/>
        </w:rPr>
        <w:t xml:space="preserve"> - 202</w:t>
      </w:r>
      <w:r w:rsidR="003B4DF1">
        <w:rPr>
          <w:rFonts w:ascii="Arial" w:eastAsia="Times New Roman" w:hAnsi="Arial" w:cs="Arial"/>
          <w:lang w:eastAsia="pl-PL"/>
        </w:rPr>
        <w:t>5</w:t>
      </w:r>
      <w:r w:rsidR="00FC0E45" w:rsidRPr="003B4DF1">
        <w:rPr>
          <w:rFonts w:ascii="Arial" w:eastAsia="Times New Roman" w:hAnsi="Arial" w:cs="Arial"/>
          <w:lang w:eastAsia="pl-PL"/>
        </w:rPr>
        <w:t>, całkowit</w:t>
      </w:r>
      <w:r w:rsidR="00767B0F" w:rsidRPr="003B4DF1">
        <w:rPr>
          <w:rFonts w:ascii="Arial" w:eastAsia="Times New Roman" w:hAnsi="Arial" w:cs="Arial"/>
          <w:lang w:eastAsia="pl-PL"/>
        </w:rPr>
        <w:t>ą</w:t>
      </w:r>
      <w:r w:rsidR="00FC0E45" w:rsidRPr="003B4DF1">
        <w:rPr>
          <w:rFonts w:ascii="Arial" w:eastAsia="Times New Roman" w:hAnsi="Arial" w:cs="Arial"/>
          <w:lang w:eastAsia="pl-PL"/>
        </w:rPr>
        <w:t xml:space="preserve"> wartość nakładów </w:t>
      </w:r>
      <w:r w:rsidR="003B4DF1">
        <w:rPr>
          <w:rFonts w:ascii="Arial" w:eastAsia="Times New Roman" w:hAnsi="Arial" w:cs="Arial"/>
          <w:lang w:eastAsia="pl-PL"/>
        </w:rPr>
        <w:t xml:space="preserve">wynosi </w:t>
      </w:r>
      <w:r w:rsidR="006D0708">
        <w:rPr>
          <w:rFonts w:ascii="Arial" w:eastAsia="Times New Roman" w:hAnsi="Arial" w:cs="Arial"/>
          <w:lang w:eastAsia="pl-PL"/>
        </w:rPr>
        <w:t>50</w:t>
      </w:r>
      <w:r w:rsidR="003B4DF1">
        <w:rPr>
          <w:rFonts w:ascii="Arial" w:eastAsia="Times New Roman" w:hAnsi="Arial" w:cs="Arial"/>
          <w:lang w:eastAsia="pl-PL"/>
        </w:rPr>
        <w:t>.000,00 zł. L</w:t>
      </w:r>
      <w:r w:rsidR="00FC0E45" w:rsidRPr="003B4DF1">
        <w:rPr>
          <w:rFonts w:ascii="Arial" w:eastAsia="Times New Roman" w:hAnsi="Arial" w:cs="Arial"/>
          <w:lang w:eastAsia="pl-PL"/>
        </w:rPr>
        <w:t xml:space="preserve">imit wydatków </w:t>
      </w:r>
      <w:r w:rsidR="003B4DF1">
        <w:rPr>
          <w:rFonts w:ascii="Arial" w:eastAsia="Times New Roman" w:hAnsi="Arial" w:cs="Arial"/>
          <w:lang w:eastAsia="pl-PL"/>
        </w:rPr>
        <w:t xml:space="preserve">w poszczególnych latach przedstawia się następująco: </w:t>
      </w:r>
      <w:r w:rsidR="00FC0E45" w:rsidRPr="003B4DF1">
        <w:rPr>
          <w:rFonts w:ascii="Arial" w:eastAsia="Times New Roman" w:hAnsi="Arial" w:cs="Arial"/>
          <w:lang w:eastAsia="pl-PL"/>
        </w:rPr>
        <w:t>2024</w:t>
      </w:r>
      <w:r w:rsidR="003B4DF1">
        <w:rPr>
          <w:rFonts w:ascii="Arial" w:eastAsia="Times New Roman" w:hAnsi="Arial" w:cs="Arial"/>
          <w:lang w:eastAsia="pl-PL"/>
        </w:rPr>
        <w:t xml:space="preserve"> – </w:t>
      </w:r>
      <w:r w:rsidR="006D0708">
        <w:rPr>
          <w:rFonts w:ascii="Arial" w:eastAsia="Times New Roman" w:hAnsi="Arial" w:cs="Arial"/>
          <w:lang w:eastAsia="pl-PL"/>
        </w:rPr>
        <w:t>984.00</w:t>
      </w:r>
      <w:r w:rsidR="003B4DF1">
        <w:rPr>
          <w:rFonts w:ascii="Arial" w:eastAsia="Times New Roman" w:hAnsi="Arial" w:cs="Arial"/>
          <w:lang w:eastAsia="pl-PL"/>
        </w:rPr>
        <w:t xml:space="preserve"> zł; 2025 – </w:t>
      </w:r>
      <w:r w:rsidR="006D0708">
        <w:rPr>
          <w:rFonts w:ascii="Arial" w:eastAsia="Times New Roman" w:hAnsi="Arial" w:cs="Arial"/>
          <w:lang w:eastAsia="pl-PL"/>
        </w:rPr>
        <w:t>49.016</w:t>
      </w:r>
      <w:r w:rsidR="003B4DF1">
        <w:rPr>
          <w:rFonts w:ascii="Arial" w:eastAsia="Times New Roman" w:hAnsi="Arial" w:cs="Arial"/>
          <w:lang w:eastAsia="pl-PL"/>
        </w:rPr>
        <w:t>,00 zł.</w:t>
      </w:r>
      <w:r w:rsidR="00FC0E45" w:rsidRPr="003B4DF1">
        <w:rPr>
          <w:rFonts w:ascii="Arial" w:eastAsia="Times New Roman" w:hAnsi="Arial" w:cs="Arial"/>
          <w:lang w:eastAsia="pl-PL"/>
        </w:rPr>
        <w:t xml:space="preserve"> </w:t>
      </w:r>
    </w:p>
    <w:p w14:paraId="4BDE5458" w14:textId="116CB066" w:rsidR="006D0708" w:rsidRDefault="006D0708" w:rsidP="006D0708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7.</w:t>
      </w:r>
      <w:r>
        <w:rPr>
          <w:rFonts w:ascii="Arial" w:eastAsia="Times New Roman" w:hAnsi="Arial" w:cs="Arial"/>
          <w:lang w:eastAsia="pl-PL"/>
        </w:rPr>
        <w:tab/>
        <w:t xml:space="preserve">Wprowadza się </w:t>
      </w:r>
      <w:r w:rsidRPr="003C11F4">
        <w:rPr>
          <w:rFonts w:ascii="Arial" w:eastAsia="Times New Roman" w:hAnsi="Arial" w:cs="Arial"/>
          <w:lang w:eastAsia="pl-PL"/>
        </w:rPr>
        <w:t>przedsięwzięci</w:t>
      </w:r>
      <w:r>
        <w:rPr>
          <w:rFonts w:ascii="Arial" w:eastAsia="Times New Roman" w:hAnsi="Arial" w:cs="Arial"/>
          <w:lang w:eastAsia="pl-PL"/>
        </w:rPr>
        <w:t xml:space="preserve">e pn.: </w:t>
      </w:r>
      <w:r w:rsidRPr="003B4DF1">
        <w:rPr>
          <w:rFonts w:ascii="Arial" w:eastAsia="Times New Roman" w:hAnsi="Arial" w:cs="Arial"/>
          <w:lang w:eastAsia="pl-PL"/>
        </w:rPr>
        <w:t>„</w:t>
      </w:r>
      <w:r>
        <w:rPr>
          <w:rFonts w:ascii="Arial" w:eastAsia="Times New Roman" w:hAnsi="Arial" w:cs="Arial"/>
          <w:lang w:eastAsia="pl-PL"/>
        </w:rPr>
        <w:t xml:space="preserve">Przebudowa dworca autobusowego  w Lesku”. </w:t>
      </w:r>
      <w:r w:rsidRPr="003B4DF1">
        <w:rPr>
          <w:rFonts w:ascii="Arial" w:eastAsiaTheme="minorEastAsia" w:hAnsi="Arial" w:cs="Arial"/>
          <w:lang w:val="en-US"/>
        </w:rPr>
        <w:t>O</w:t>
      </w:r>
      <w:r w:rsidRPr="003B4DF1">
        <w:rPr>
          <w:rFonts w:ascii="Arial" w:eastAsia="Times New Roman" w:hAnsi="Arial" w:cs="Arial"/>
          <w:lang w:eastAsia="pl-PL"/>
        </w:rPr>
        <w:t>kres realizacji przypada na lata 202</w:t>
      </w:r>
      <w:r>
        <w:rPr>
          <w:rFonts w:ascii="Arial" w:eastAsia="Times New Roman" w:hAnsi="Arial" w:cs="Arial"/>
          <w:lang w:eastAsia="pl-PL"/>
        </w:rPr>
        <w:t>4</w:t>
      </w:r>
      <w:r w:rsidRPr="003B4DF1">
        <w:rPr>
          <w:rFonts w:ascii="Arial" w:eastAsia="Times New Roman" w:hAnsi="Arial" w:cs="Arial"/>
          <w:lang w:eastAsia="pl-PL"/>
        </w:rPr>
        <w:t xml:space="preserve"> - 202</w:t>
      </w:r>
      <w:r>
        <w:rPr>
          <w:rFonts w:ascii="Arial" w:eastAsia="Times New Roman" w:hAnsi="Arial" w:cs="Arial"/>
          <w:lang w:eastAsia="pl-PL"/>
        </w:rPr>
        <w:t>5</w:t>
      </w:r>
      <w:r w:rsidRPr="003B4DF1">
        <w:rPr>
          <w:rFonts w:ascii="Arial" w:eastAsia="Times New Roman" w:hAnsi="Arial" w:cs="Arial"/>
          <w:lang w:eastAsia="pl-PL"/>
        </w:rPr>
        <w:t xml:space="preserve">, całkowitą wartość nakładów </w:t>
      </w:r>
      <w:r>
        <w:rPr>
          <w:rFonts w:ascii="Arial" w:eastAsia="Times New Roman" w:hAnsi="Arial" w:cs="Arial"/>
          <w:lang w:eastAsia="pl-PL"/>
        </w:rPr>
        <w:t>wynosi 101.000,00 zł. L</w:t>
      </w:r>
      <w:r w:rsidRPr="003B4DF1">
        <w:rPr>
          <w:rFonts w:ascii="Arial" w:eastAsia="Times New Roman" w:hAnsi="Arial" w:cs="Arial"/>
          <w:lang w:eastAsia="pl-PL"/>
        </w:rPr>
        <w:t xml:space="preserve">imit wydatków </w:t>
      </w:r>
      <w:r>
        <w:rPr>
          <w:rFonts w:ascii="Arial" w:eastAsia="Times New Roman" w:hAnsi="Arial" w:cs="Arial"/>
          <w:lang w:eastAsia="pl-PL"/>
        </w:rPr>
        <w:t xml:space="preserve">w poszczególnych latach przedstawia się następująco: </w:t>
      </w:r>
      <w:r w:rsidRPr="003B4DF1">
        <w:rPr>
          <w:rFonts w:ascii="Arial" w:eastAsia="Times New Roman" w:hAnsi="Arial" w:cs="Arial"/>
          <w:lang w:eastAsia="pl-PL"/>
        </w:rPr>
        <w:t>2024</w:t>
      </w:r>
      <w:r>
        <w:rPr>
          <w:rFonts w:ascii="Arial" w:eastAsia="Times New Roman" w:hAnsi="Arial" w:cs="Arial"/>
          <w:lang w:eastAsia="pl-PL"/>
        </w:rPr>
        <w:t xml:space="preserve"> – 1 000,00 zł; 2025 – 100 000,00 zł.</w:t>
      </w:r>
      <w:r w:rsidRPr="003B4DF1">
        <w:rPr>
          <w:rFonts w:ascii="Arial" w:eastAsia="Times New Roman" w:hAnsi="Arial" w:cs="Arial"/>
          <w:lang w:eastAsia="pl-PL"/>
        </w:rPr>
        <w:t xml:space="preserve"> </w:t>
      </w:r>
    </w:p>
    <w:p w14:paraId="4CC08C7F" w14:textId="766B933C" w:rsidR="009F6CE3" w:rsidRPr="00501FD9" w:rsidRDefault="00E810B7" w:rsidP="00E810B7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</w:t>
      </w:r>
      <w:bookmarkEnd w:id="5"/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ab/>
      </w:r>
      <w:r w:rsidR="009F6CE3" w:rsidRPr="00501FD9">
        <w:rPr>
          <w:rFonts w:ascii="Arial" w:eastAsia="Times New Roman" w:hAnsi="Arial" w:cs="Arial"/>
          <w:lang w:eastAsia="pl-PL"/>
        </w:rPr>
        <w:t>Wieloletnia prognoza finansowa po zmianach stanowi załącznik Nr 1 do niniejszej uchwały.</w:t>
      </w:r>
    </w:p>
    <w:p w14:paraId="5FDE5DDE" w14:textId="305CA8D9" w:rsidR="001B5005" w:rsidRDefault="00E810B7" w:rsidP="00014071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9</w:t>
      </w:r>
      <w:r w:rsidR="009F6CE3">
        <w:rPr>
          <w:rFonts w:ascii="Arial" w:eastAsia="Times New Roman" w:hAnsi="Arial" w:cs="Arial"/>
          <w:lang w:eastAsia="pl-PL"/>
        </w:rPr>
        <w:t>.</w:t>
      </w:r>
      <w:r w:rsidR="009F6CE3">
        <w:rPr>
          <w:rFonts w:ascii="Arial" w:eastAsia="Times New Roman" w:hAnsi="Arial" w:cs="Arial"/>
          <w:lang w:eastAsia="pl-PL"/>
        </w:rPr>
        <w:tab/>
      </w:r>
      <w:r w:rsidR="009F6CE3" w:rsidRPr="00ED5015">
        <w:rPr>
          <w:rFonts w:ascii="Arial" w:eastAsia="Times New Roman" w:hAnsi="Arial" w:cs="Arial"/>
          <w:lang w:eastAsia="pl-PL"/>
        </w:rPr>
        <w:t xml:space="preserve">Przedsięwzięcia, o których mowa w art. 226 ust. 4  </w:t>
      </w:r>
      <w:r w:rsidR="009F6CE3" w:rsidRPr="00ED5015">
        <w:rPr>
          <w:rFonts w:ascii="Arial" w:eastAsia="Times New Roman" w:hAnsi="Arial" w:cs="Arial"/>
          <w:bCs/>
          <w:lang w:eastAsia="pl-PL"/>
        </w:rPr>
        <w:t>ustawy o  finansach publicznych, po uwzględnieniu dokonywanych zmian określone zostały w załączniku Nr 2 do niniejszej uchwały.</w:t>
      </w:r>
    </w:p>
    <w:p w14:paraId="12C1EE73" w14:textId="728127BC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2</w:t>
      </w:r>
    </w:p>
    <w:p w14:paraId="1D04864B" w14:textId="43175836" w:rsidR="00014071" w:rsidRPr="004F7347" w:rsidRDefault="00014071" w:rsidP="0001407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C11F4">
        <w:rPr>
          <w:rFonts w:ascii="Arial" w:eastAsia="Times New Roman" w:hAnsi="Arial" w:cs="Arial"/>
          <w:lang w:eastAsia="pl-PL"/>
        </w:rPr>
        <w:t xml:space="preserve">Upoważnia się Burmistrza Miasta i Gminy Lesko  do zaciągania zobowiązań związanych z realizacją przedsięwzięć, o których mowa w art. 226 ust. 4 pkt 1 ustawy o finansach </w:t>
      </w:r>
      <w:r w:rsidRPr="004F7347">
        <w:rPr>
          <w:rFonts w:ascii="Arial" w:eastAsia="Times New Roman" w:hAnsi="Arial" w:cs="Arial"/>
          <w:lang w:eastAsia="pl-PL"/>
        </w:rPr>
        <w:t xml:space="preserve">publicznych, określonych w załączniku Nr 2 do niniejszej uchwały, ogółem do kwoty </w:t>
      </w:r>
      <w:r>
        <w:rPr>
          <w:rFonts w:ascii="Arial" w:hAnsi="Arial" w:cs="Arial"/>
        </w:rPr>
        <w:t>38.</w:t>
      </w:r>
      <w:r w:rsidR="00CF63E0">
        <w:rPr>
          <w:rFonts w:ascii="Arial" w:hAnsi="Arial" w:cs="Arial"/>
        </w:rPr>
        <w:t>837.130,06</w:t>
      </w:r>
      <w:r w:rsidRPr="004F7347">
        <w:rPr>
          <w:rFonts w:ascii="Arial" w:hAnsi="Arial" w:cs="Arial"/>
        </w:rPr>
        <w:t xml:space="preserve"> </w:t>
      </w:r>
      <w:r w:rsidRPr="004F7347">
        <w:rPr>
          <w:rFonts w:ascii="Arial" w:eastAsia="Times New Roman" w:hAnsi="Arial" w:cs="Arial"/>
          <w:lang w:eastAsia="pl-PL"/>
        </w:rPr>
        <w:t>zł. , w tym:</w:t>
      </w:r>
    </w:p>
    <w:p w14:paraId="51A0A1A5" w14:textId="41D7EB6A" w:rsidR="00014071" w:rsidRPr="004F7347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4F7347">
        <w:rPr>
          <w:rFonts w:ascii="Arial" w:hAnsi="Arial" w:cs="Arial"/>
        </w:rPr>
        <w:t>w 2025 r. do kwoty</w:t>
      </w:r>
      <w:r w:rsidRPr="004F7347">
        <w:rPr>
          <w:rFonts w:ascii="Arial" w:hAnsi="Arial" w:cs="Arial"/>
        </w:rPr>
        <w:tab/>
      </w:r>
      <w:r>
        <w:rPr>
          <w:rFonts w:ascii="Arial" w:hAnsi="Arial" w:cs="Arial"/>
        </w:rPr>
        <w:t>21.</w:t>
      </w:r>
      <w:r w:rsidR="00CF63E0">
        <w:rPr>
          <w:rFonts w:ascii="Arial" w:hAnsi="Arial" w:cs="Arial"/>
        </w:rPr>
        <w:t>555.685,30</w:t>
      </w:r>
      <w:r w:rsidRPr="004F7347">
        <w:rPr>
          <w:rFonts w:ascii="Arial" w:hAnsi="Arial" w:cs="Arial"/>
        </w:rPr>
        <w:t xml:space="preserve"> zł.</w:t>
      </w:r>
    </w:p>
    <w:p w14:paraId="42F846A0" w14:textId="77777777" w:rsidR="00014071" w:rsidRDefault="00014071" w:rsidP="00F00A5D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014071">
        <w:rPr>
          <w:rFonts w:ascii="Arial" w:hAnsi="Arial" w:cs="Arial"/>
        </w:rPr>
        <w:t>w 2026 r. do kwoty</w:t>
      </w:r>
      <w:r w:rsidRPr="00014071">
        <w:rPr>
          <w:rFonts w:ascii="Arial" w:hAnsi="Arial" w:cs="Arial"/>
        </w:rPr>
        <w:tab/>
        <w:t xml:space="preserve">5.454.110,76 </w:t>
      </w:r>
      <w:r>
        <w:rPr>
          <w:rFonts w:ascii="Arial" w:hAnsi="Arial" w:cs="Arial"/>
        </w:rPr>
        <w:t xml:space="preserve"> zł.</w:t>
      </w:r>
    </w:p>
    <w:p w14:paraId="57E0E2DD" w14:textId="632FFC8B" w:rsidR="00014071" w:rsidRPr="00014071" w:rsidRDefault="00014071" w:rsidP="00F00A5D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014071">
        <w:rPr>
          <w:rFonts w:ascii="Arial" w:hAnsi="Arial" w:cs="Arial"/>
        </w:rPr>
        <w:t>w 2027 r. do kwoty</w:t>
      </w:r>
      <w:r w:rsidRPr="00014071">
        <w:rPr>
          <w:rFonts w:ascii="Arial" w:hAnsi="Arial" w:cs="Arial"/>
        </w:rPr>
        <w:tab/>
        <w:t>2.439.877,00 zł.</w:t>
      </w:r>
    </w:p>
    <w:p w14:paraId="696C151E" w14:textId="77777777" w:rsidR="00014071" w:rsidRPr="00A50C92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2028 r. do kwoty</w:t>
      </w:r>
      <w:r w:rsidRPr="00A50C92">
        <w:rPr>
          <w:rFonts w:ascii="Arial" w:hAnsi="Arial" w:cs="Arial"/>
        </w:rPr>
        <w:tab/>
        <w:t>2.444.588,00 zł.</w:t>
      </w:r>
    </w:p>
    <w:p w14:paraId="7273221F" w14:textId="77777777" w:rsidR="00014071" w:rsidRPr="00A50C92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2029 r. do kwoty</w:t>
      </w:r>
      <w:r w:rsidRPr="00A50C92">
        <w:rPr>
          <w:rFonts w:ascii="Arial" w:hAnsi="Arial" w:cs="Arial"/>
        </w:rPr>
        <w:tab/>
        <w:t>2.449.869,00 zł.</w:t>
      </w:r>
    </w:p>
    <w:p w14:paraId="45F0F3A0" w14:textId="77777777" w:rsidR="00014071" w:rsidRPr="00A50C92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2030 r. do kwoty</w:t>
      </w:r>
      <w:r w:rsidRPr="00A50C92">
        <w:rPr>
          <w:rFonts w:ascii="Arial" w:hAnsi="Arial" w:cs="Arial"/>
        </w:rPr>
        <w:tab/>
        <w:t>2.291.000,00 zł.</w:t>
      </w:r>
    </w:p>
    <w:p w14:paraId="47BF1E69" w14:textId="77777777" w:rsidR="00014071" w:rsidRPr="00A50C92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2031 r. do kwoty</w:t>
      </w:r>
      <w:r w:rsidRPr="00A50C92">
        <w:rPr>
          <w:rFonts w:ascii="Arial" w:hAnsi="Arial" w:cs="Arial"/>
        </w:rPr>
        <w:tab/>
        <w:t xml:space="preserve">   441.000,00 zł.</w:t>
      </w:r>
    </w:p>
    <w:p w14:paraId="09FE8175" w14:textId="77777777" w:rsidR="00014071" w:rsidRPr="00A50C92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2032 r. do kwoty</w:t>
      </w:r>
      <w:r w:rsidRPr="00A50C92">
        <w:rPr>
          <w:rFonts w:ascii="Arial" w:hAnsi="Arial" w:cs="Arial"/>
        </w:rPr>
        <w:tab/>
        <w:t xml:space="preserve">   441.000,00 zł.</w:t>
      </w:r>
    </w:p>
    <w:p w14:paraId="03B91AC8" w14:textId="77777777" w:rsidR="00014071" w:rsidRPr="00A50C92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2033 r. do kwoty</w:t>
      </w:r>
      <w:r w:rsidRPr="00A50C92">
        <w:rPr>
          <w:rFonts w:ascii="Arial" w:hAnsi="Arial" w:cs="Arial"/>
        </w:rPr>
        <w:tab/>
        <w:t xml:space="preserve">   440.000,00 zł.</w:t>
      </w:r>
    </w:p>
    <w:p w14:paraId="6F4523C0" w14:textId="77777777" w:rsidR="00014071" w:rsidRPr="00A50C92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2034 r. do kwoty</w:t>
      </w:r>
      <w:r w:rsidRPr="00A50C92">
        <w:rPr>
          <w:rFonts w:ascii="Arial" w:hAnsi="Arial" w:cs="Arial"/>
        </w:rPr>
        <w:tab/>
        <w:t xml:space="preserve">   440.000,00 zł.</w:t>
      </w:r>
    </w:p>
    <w:p w14:paraId="4A796653" w14:textId="77777777" w:rsidR="00014071" w:rsidRPr="00A50C92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2035 r. do kwoty</w:t>
      </w:r>
      <w:r w:rsidRPr="00A50C92">
        <w:rPr>
          <w:rFonts w:ascii="Arial" w:hAnsi="Arial" w:cs="Arial"/>
        </w:rPr>
        <w:tab/>
        <w:t xml:space="preserve">   440.000,00 zł.</w:t>
      </w:r>
    </w:p>
    <w:p w14:paraId="297EA23D" w14:textId="77777777" w:rsidR="00CF63E0" w:rsidRDefault="00CF63E0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7E1377CB" w14:textId="136F222C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3</w:t>
      </w:r>
    </w:p>
    <w:p w14:paraId="1E0BC516" w14:textId="6DC64FAA" w:rsidR="00F27201" w:rsidRDefault="009F6CE3" w:rsidP="00014071">
      <w:pPr>
        <w:spacing w:after="0" w:line="360" w:lineRule="auto"/>
        <w:jc w:val="both"/>
      </w:pPr>
      <w:r w:rsidRPr="006C4B1B">
        <w:rPr>
          <w:rFonts w:ascii="Arial" w:eastAsia="Times New Roman" w:hAnsi="Arial" w:cs="Arial"/>
          <w:lang w:eastAsia="pl-PL"/>
        </w:rPr>
        <w:t>Uchwała wchodzi w życie z dniem podjęcia.</w:t>
      </w:r>
    </w:p>
    <w:sectPr w:rsidR="00F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2B3C"/>
    <w:multiLevelType w:val="hybridMultilevel"/>
    <w:tmpl w:val="AC70D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10E8"/>
    <w:multiLevelType w:val="hybridMultilevel"/>
    <w:tmpl w:val="D9F049D6"/>
    <w:lvl w:ilvl="0" w:tplc="1238734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036E5"/>
    <w:multiLevelType w:val="hybridMultilevel"/>
    <w:tmpl w:val="0CDCC796"/>
    <w:lvl w:ilvl="0" w:tplc="0E90EB0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13E1C"/>
    <w:multiLevelType w:val="hybridMultilevel"/>
    <w:tmpl w:val="F7EA4E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90315">
    <w:abstractNumId w:val="0"/>
  </w:num>
  <w:num w:numId="2" w16cid:durableId="1042246099">
    <w:abstractNumId w:val="2"/>
  </w:num>
  <w:num w:numId="3" w16cid:durableId="1229656995">
    <w:abstractNumId w:val="3"/>
  </w:num>
  <w:num w:numId="4" w16cid:durableId="2071878861">
    <w:abstractNumId w:val="4"/>
  </w:num>
  <w:num w:numId="5" w16cid:durableId="56822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C4"/>
    <w:rsid w:val="00014071"/>
    <w:rsid w:val="0006187B"/>
    <w:rsid w:val="00092323"/>
    <w:rsid w:val="000D2939"/>
    <w:rsid w:val="000E7B9A"/>
    <w:rsid w:val="00156A78"/>
    <w:rsid w:val="0019146C"/>
    <w:rsid w:val="001B5005"/>
    <w:rsid w:val="002646B4"/>
    <w:rsid w:val="002E1645"/>
    <w:rsid w:val="00350054"/>
    <w:rsid w:val="003B4DF1"/>
    <w:rsid w:val="004D193C"/>
    <w:rsid w:val="00501FD9"/>
    <w:rsid w:val="005330EA"/>
    <w:rsid w:val="00584F78"/>
    <w:rsid w:val="00585E72"/>
    <w:rsid w:val="006052A2"/>
    <w:rsid w:val="006D0708"/>
    <w:rsid w:val="006D7C13"/>
    <w:rsid w:val="0074443D"/>
    <w:rsid w:val="00767B0F"/>
    <w:rsid w:val="00796AB6"/>
    <w:rsid w:val="007B4C75"/>
    <w:rsid w:val="007D09A6"/>
    <w:rsid w:val="007D5766"/>
    <w:rsid w:val="009413C4"/>
    <w:rsid w:val="009B419D"/>
    <w:rsid w:val="009F0D5B"/>
    <w:rsid w:val="009F6CE3"/>
    <w:rsid w:val="00A12735"/>
    <w:rsid w:val="00A50C92"/>
    <w:rsid w:val="00AA6BCB"/>
    <w:rsid w:val="00AB5500"/>
    <w:rsid w:val="00AE6F4C"/>
    <w:rsid w:val="00AF0395"/>
    <w:rsid w:val="00BA0CF5"/>
    <w:rsid w:val="00BA617A"/>
    <w:rsid w:val="00BA6791"/>
    <w:rsid w:val="00BE47FD"/>
    <w:rsid w:val="00BF0E46"/>
    <w:rsid w:val="00C21CFF"/>
    <w:rsid w:val="00C279C8"/>
    <w:rsid w:val="00CB2C9A"/>
    <w:rsid w:val="00CC4CC9"/>
    <w:rsid w:val="00CF63E0"/>
    <w:rsid w:val="00D73446"/>
    <w:rsid w:val="00D77599"/>
    <w:rsid w:val="00DD16A8"/>
    <w:rsid w:val="00E00DD5"/>
    <w:rsid w:val="00E0170E"/>
    <w:rsid w:val="00E130FA"/>
    <w:rsid w:val="00E5705D"/>
    <w:rsid w:val="00E70449"/>
    <w:rsid w:val="00E810B7"/>
    <w:rsid w:val="00F01253"/>
    <w:rsid w:val="00F27201"/>
    <w:rsid w:val="00F96652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391B"/>
  <w15:chartTrackingRefBased/>
  <w15:docId w15:val="{5B0E652E-F89C-4365-AC5B-80EFE004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C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A12D-25E7-4B08-B478-0BA727FD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2024-10-17T13:12:00Z</cp:lastPrinted>
  <dcterms:created xsi:type="dcterms:W3CDTF">2023-11-27T11:49:00Z</dcterms:created>
  <dcterms:modified xsi:type="dcterms:W3CDTF">2024-10-22T09:22:00Z</dcterms:modified>
</cp:coreProperties>
</file>