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94" w:rsidRDefault="00DC6994" w:rsidP="00DC6994">
      <w:pPr>
        <w:spacing w:before="60" w:after="0"/>
        <w:jc w:val="right"/>
        <w:rPr>
          <w:b/>
          <w:color w:val="000000"/>
        </w:rPr>
      </w:pPr>
      <w:r>
        <w:rPr>
          <w:b/>
          <w:color w:val="000000"/>
        </w:rPr>
        <w:t>PROJEKT</w:t>
      </w:r>
    </w:p>
    <w:p w:rsidR="00DC6994" w:rsidRDefault="00DC6994" w:rsidP="00DC6994">
      <w:pPr>
        <w:spacing w:before="60" w:after="0"/>
        <w:jc w:val="center"/>
      </w:pPr>
      <w:r>
        <w:rPr>
          <w:b/>
          <w:color w:val="000000"/>
        </w:rPr>
        <w:t>UCHWAŁA Nr ………./24</w:t>
      </w:r>
    </w:p>
    <w:p w:rsidR="00DC6994" w:rsidRDefault="00DC6994" w:rsidP="00DC6994">
      <w:pPr>
        <w:spacing w:after="0"/>
        <w:jc w:val="center"/>
      </w:pPr>
      <w:r>
        <w:rPr>
          <w:b/>
          <w:color w:val="000000"/>
        </w:rPr>
        <w:t>RADY MIEJSKIEJ W LESKU</w:t>
      </w:r>
    </w:p>
    <w:p w:rsidR="00DC6994" w:rsidRDefault="00DC6994" w:rsidP="00DC6994">
      <w:pPr>
        <w:spacing w:before="80" w:after="0"/>
        <w:jc w:val="center"/>
      </w:pPr>
      <w:r>
        <w:rPr>
          <w:b/>
          <w:color w:val="000000"/>
        </w:rPr>
        <w:t>z dnia        grudnia 2024 r.</w:t>
      </w:r>
    </w:p>
    <w:p w:rsidR="00DC6994" w:rsidRDefault="00DC6994" w:rsidP="00DC6994">
      <w:pPr>
        <w:spacing w:before="80" w:after="0"/>
        <w:jc w:val="center"/>
        <w:rPr>
          <w:b/>
          <w:color w:val="000000"/>
        </w:rPr>
      </w:pPr>
      <w:r>
        <w:rPr>
          <w:b/>
          <w:color w:val="000000"/>
        </w:rPr>
        <w:t>w sprawie opłaty targowej</w:t>
      </w:r>
    </w:p>
    <w:p w:rsidR="00DC6994" w:rsidRDefault="00DC6994" w:rsidP="00DC6994">
      <w:pPr>
        <w:spacing w:before="80" w:after="0"/>
        <w:jc w:val="center"/>
      </w:pPr>
    </w:p>
    <w:p w:rsidR="00DC6994" w:rsidRDefault="00DC6994" w:rsidP="00DC6994">
      <w:pPr>
        <w:spacing w:before="80" w:after="240"/>
        <w:jc w:val="both"/>
      </w:pPr>
      <w:r>
        <w:rPr>
          <w:color w:val="000000"/>
        </w:rPr>
        <w:t xml:space="preserve">Na podstawie </w:t>
      </w:r>
      <w:r>
        <w:rPr>
          <w:color w:val="1B1B1B"/>
        </w:rPr>
        <w:t>art. 18 ust. 2 pkt 8</w:t>
      </w:r>
      <w:r>
        <w:rPr>
          <w:color w:val="000000"/>
        </w:rPr>
        <w:t xml:space="preserve"> oraz </w:t>
      </w:r>
      <w:r>
        <w:rPr>
          <w:color w:val="1B1B1B"/>
        </w:rPr>
        <w:t>art. 40 ust. 1</w:t>
      </w:r>
      <w:r>
        <w:rPr>
          <w:color w:val="000000"/>
        </w:rPr>
        <w:t xml:space="preserve">, </w:t>
      </w:r>
      <w:r>
        <w:rPr>
          <w:color w:val="1B1B1B"/>
        </w:rPr>
        <w:t>art. 41 ust. 1</w:t>
      </w:r>
      <w:r>
        <w:rPr>
          <w:color w:val="000000"/>
        </w:rPr>
        <w:t xml:space="preserve"> ustawy z dnia 8 marca 1990 r. o samorządzie gminnym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. Dz. </w:t>
      </w:r>
      <w:r w:rsidRPr="00306B88">
        <w:t>U. z 2024 r. poz. 1465</w:t>
      </w:r>
      <w:r w:rsidR="00306B88">
        <w:t xml:space="preserve"> z </w:t>
      </w:r>
      <w:proofErr w:type="spellStart"/>
      <w:r w:rsidR="00306B88">
        <w:t>późn</w:t>
      </w:r>
      <w:proofErr w:type="spellEnd"/>
      <w:r w:rsidR="00306B88">
        <w:t>. zm.</w:t>
      </w:r>
      <w:r w:rsidRPr="00306B88">
        <w:t>), art. 15 ust. 1 oraz art. 19 pkt 1</w:t>
      </w:r>
      <w:r w:rsidR="00BB3078" w:rsidRPr="00306B88">
        <w:t xml:space="preserve"> lit. </w:t>
      </w:r>
      <w:r w:rsidRPr="00306B88">
        <w:t>a, pkt 2 ustawy z dnia 12 stycznia 1991 r. o podatkach i opłatach lokalnych (</w:t>
      </w:r>
      <w:proofErr w:type="spellStart"/>
      <w:r w:rsidRPr="00306B88">
        <w:t>t.j</w:t>
      </w:r>
      <w:proofErr w:type="spellEnd"/>
      <w:r w:rsidRPr="00306B88">
        <w:t>. Dz. U. z 2023 r. poz. 70</w:t>
      </w:r>
      <w:r w:rsidR="00306B88">
        <w:t xml:space="preserve"> z </w:t>
      </w:r>
      <w:proofErr w:type="spellStart"/>
      <w:r w:rsidR="00306B88">
        <w:t>późn</w:t>
      </w:r>
      <w:proofErr w:type="spellEnd"/>
      <w:r w:rsidR="00306B88">
        <w:t>. zm.</w:t>
      </w:r>
      <w:r w:rsidRPr="00306B88">
        <w:t xml:space="preserve">), art. 47 </w:t>
      </w:r>
      <w:r w:rsidR="00BB3078" w:rsidRPr="00306B88">
        <w:t xml:space="preserve">§ </w:t>
      </w:r>
      <w:r w:rsidRPr="00306B88">
        <w:t xml:space="preserve">4a ustawy z dnia 29 sierpnia 1997 r. Ordynacja </w:t>
      </w:r>
      <w:r>
        <w:rPr>
          <w:color w:val="000000"/>
        </w:rPr>
        <w:t>podatkowa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 Dz. U. z 2023 r. poz. 2383</w:t>
      </w:r>
      <w:r w:rsidR="00306B88">
        <w:rPr>
          <w:color w:val="000000"/>
        </w:rPr>
        <w:t xml:space="preserve"> z </w:t>
      </w:r>
      <w:proofErr w:type="spellStart"/>
      <w:r w:rsidR="00306B88">
        <w:rPr>
          <w:color w:val="000000"/>
        </w:rPr>
        <w:t>późn</w:t>
      </w:r>
      <w:proofErr w:type="spellEnd"/>
      <w:r w:rsidR="00306B88">
        <w:rPr>
          <w:color w:val="000000"/>
        </w:rPr>
        <w:t>. zm.</w:t>
      </w:r>
      <w:bookmarkStart w:id="0" w:name="_GoBack"/>
      <w:bookmarkEnd w:id="0"/>
      <w:r>
        <w:rPr>
          <w:color w:val="000000"/>
        </w:rPr>
        <w:t>)</w:t>
      </w:r>
    </w:p>
    <w:p w:rsidR="00DC6994" w:rsidRDefault="00DC6994" w:rsidP="00DC6994">
      <w:pPr>
        <w:spacing w:after="0"/>
        <w:jc w:val="center"/>
      </w:pPr>
      <w:r>
        <w:rPr>
          <w:b/>
          <w:color w:val="000000"/>
        </w:rPr>
        <w:t>Rada Miejska w Lesku</w:t>
      </w:r>
    </w:p>
    <w:p w:rsidR="00DC6994" w:rsidRDefault="00DC6994" w:rsidP="00DC6994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t>uchwala, co następuje:</w:t>
      </w:r>
    </w:p>
    <w:p w:rsidR="00DC6994" w:rsidRDefault="00DC6994" w:rsidP="00DC6994">
      <w:pPr>
        <w:spacing w:before="25" w:after="0"/>
        <w:jc w:val="center"/>
      </w:pPr>
    </w:p>
    <w:p w:rsidR="00DC6994" w:rsidRDefault="00DC6994" w:rsidP="00DC6994">
      <w:pPr>
        <w:spacing w:before="26" w:after="0"/>
        <w:jc w:val="center"/>
        <w:rPr>
          <w:b/>
          <w:color w:val="000000"/>
        </w:rPr>
      </w:pPr>
      <w:r>
        <w:rPr>
          <w:b/>
          <w:color w:val="000000"/>
        </w:rPr>
        <w:t>§  1.</w:t>
      </w:r>
    </w:p>
    <w:p w:rsidR="00DC6994" w:rsidRDefault="00DC6994" w:rsidP="00DC6994">
      <w:pPr>
        <w:spacing w:before="26" w:after="0"/>
      </w:pPr>
    </w:p>
    <w:p w:rsidR="00DC6994" w:rsidRDefault="00DC6994" w:rsidP="00DC6994">
      <w:pPr>
        <w:spacing w:before="26" w:after="0"/>
      </w:pPr>
      <w:r>
        <w:rPr>
          <w:color w:val="000000"/>
        </w:rPr>
        <w:t>1. Wprowadza opłatę targową.</w:t>
      </w:r>
    </w:p>
    <w:p w:rsidR="00DC6994" w:rsidRDefault="00DC6994" w:rsidP="00DC6994">
      <w:pPr>
        <w:spacing w:before="26" w:after="0"/>
      </w:pPr>
      <w:r>
        <w:rPr>
          <w:color w:val="000000"/>
        </w:rPr>
        <w:t>2. Określa wysokość stawek opłaty targowej.</w:t>
      </w:r>
    </w:p>
    <w:p w:rsidR="00DC6994" w:rsidRDefault="00DC6994" w:rsidP="00DC6994">
      <w:pPr>
        <w:spacing w:before="26" w:after="0"/>
      </w:pPr>
      <w:r>
        <w:rPr>
          <w:color w:val="000000"/>
        </w:rPr>
        <w:t>3. Określa zasady ustalania i poboru oraz terminy płatności opłaty targowej.</w:t>
      </w:r>
    </w:p>
    <w:p w:rsidR="00DC6994" w:rsidRDefault="00DC6994" w:rsidP="00DC6994">
      <w:pPr>
        <w:spacing w:before="26" w:after="0"/>
        <w:rPr>
          <w:color w:val="000000"/>
        </w:rPr>
      </w:pPr>
      <w:r>
        <w:rPr>
          <w:color w:val="000000"/>
        </w:rPr>
        <w:t>4. Zarządza pobór opłaty targowej w drodze inkasa, określa inkasentów, termin płatności dla inkasentów oraz wynagrodzenie za inkaso.</w:t>
      </w:r>
    </w:p>
    <w:p w:rsidR="00DC6994" w:rsidRDefault="00DC6994" w:rsidP="00DC6994">
      <w:pPr>
        <w:spacing w:before="26" w:after="0"/>
      </w:pPr>
    </w:p>
    <w:p w:rsidR="00DC6994" w:rsidRDefault="00DC6994" w:rsidP="00DC6994">
      <w:pPr>
        <w:spacing w:before="26" w:after="240"/>
        <w:jc w:val="center"/>
        <w:rPr>
          <w:b/>
          <w:color w:val="000000"/>
        </w:rPr>
      </w:pPr>
      <w:r>
        <w:rPr>
          <w:b/>
          <w:color w:val="000000"/>
        </w:rPr>
        <w:t>§  2.</w:t>
      </w:r>
    </w:p>
    <w:p w:rsidR="00DC6994" w:rsidRDefault="00DC6994" w:rsidP="00DC6994">
      <w:pPr>
        <w:spacing w:before="26" w:after="240"/>
      </w:pPr>
      <w:r>
        <w:rPr>
          <w:color w:val="000000"/>
        </w:rPr>
        <w:t>Na terenie Gminy Lesko wprowadza się opłatę targową.</w:t>
      </w:r>
    </w:p>
    <w:p w:rsidR="00DC6994" w:rsidRDefault="00DC6994" w:rsidP="00DC6994">
      <w:pPr>
        <w:spacing w:before="26" w:after="0"/>
        <w:jc w:val="center"/>
        <w:rPr>
          <w:b/>
          <w:color w:val="000000"/>
        </w:rPr>
      </w:pPr>
      <w:r>
        <w:rPr>
          <w:b/>
          <w:color w:val="000000"/>
        </w:rPr>
        <w:t>§  3.</w:t>
      </w:r>
    </w:p>
    <w:p w:rsidR="00DC6994" w:rsidRDefault="00DC6994" w:rsidP="00DC6994">
      <w:pPr>
        <w:spacing w:before="26" w:after="0"/>
      </w:pPr>
    </w:p>
    <w:p w:rsidR="00DC6994" w:rsidRDefault="00DC6994" w:rsidP="00DC6994">
      <w:pPr>
        <w:spacing w:before="26" w:after="0"/>
      </w:pPr>
      <w:r>
        <w:rPr>
          <w:color w:val="000000"/>
        </w:rPr>
        <w:t>Ustala się dzienne stawki opłaty targowej w następujących wysokościach:</w:t>
      </w:r>
    </w:p>
    <w:p w:rsidR="00DC6994" w:rsidRPr="00FB5B18" w:rsidRDefault="00DC6994" w:rsidP="00DC6994">
      <w:pPr>
        <w:numPr>
          <w:ilvl w:val="0"/>
          <w:numId w:val="1"/>
        </w:numPr>
        <w:spacing w:before="240" w:after="240" w:line="259" w:lineRule="auto"/>
        <w:ind w:left="851" w:hanging="357"/>
        <w:contextualSpacing/>
        <w:jc w:val="both"/>
        <w:rPr>
          <w:szCs w:val="24"/>
        </w:rPr>
      </w:pPr>
      <w:r w:rsidRPr="00FB5B18">
        <w:rPr>
          <w:color w:val="000000"/>
          <w:szCs w:val="24"/>
        </w:rPr>
        <w:t>Za sprzedaż obnośny z ręki, kosza, rozkładanego stolika      15,00 zł</w:t>
      </w:r>
    </w:p>
    <w:p w:rsidR="00DC6994" w:rsidRPr="00FB5B18" w:rsidRDefault="00DC6994" w:rsidP="00DC6994">
      <w:pPr>
        <w:numPr>
          <w:ilvl w:val="0"/>
          <w:numId w:val="1"/>
        </w:numPr>
        <w:spacing w:before="26" w:after="240" w:line="259" w:lineRule="auto"/>
        <w:ind w:left="851"/>
        <w:contextualSpacing/>
        <w:jc w:val="both"/>
        <w:rPr>
          <w:color w:val="000000"/>
          <w:szCs w:val="24"/>
        </w:rPr>
      </w:pPr>
      <w:r w:rsidRPr="00FB5B18">
        <w:rPr>
          <w:color w:val="000000"/>
          <w:szCs w:val="24"/>
        </w:rPr>
        <w:t>Za sprzedaż mebli i dywanów</w:t>
      </w:r>
      <w:r w:rsidRPr="00FB5B18">
        <w:rPr>
          <w:color w:val="000000"/>
          <w:szCs w:val="24"/>
        </w:rPr>
        <w:tab/>
      </w:r>
      <w:r w:rsidRPr="00FB5B18">
        <w:rPr>
          <w:color w:val="000000"/>
          <w:szCs w:val="24"/>
        </w:rPr>
        <w:tab/>
      </w:r>
      <w:r w:rsidRPr="00FB5B18">
        <w:rPr>
          <w:color w:val="000000"/>
          <w:szCs w:val="24"/>
        </w:rPr>
        <w:tab/>
      </w:r>
      <w:r w:rsidRPr="00FB5B18">
        <w:rPr>
          <w:color w:val="000000"/>
          <w:szCs w:val="24"/>
        </w:rPr>
        <w:tab/>
        <w:t xml:space="preserve">    70,00 zł</w:t>
      </w:r>
    </w:p>
    <w:p w:rsidR="00DC6994" w:rsidRPr="00FB5B18" w:rsidRDefault="00DC6994" w:rsidP="00DC6994">
      <w:pPr>
        <w:numPr>
          <w:ilvl w:val="0"/>
          <w:numId w:val="1"/>
        </w:numPr>
        <w:spacing w:before="26" w:after="240" w:line="259" w:lineRule="auto"/>
        <w:ind w:left="851"/>
        <w:contextualSpacing/>
        <w:jc w:val="both"/>
        <w:rPr>
          <w:szCs w:val="24"/>
        </w:rPr>
      </w:pPr>
      <w:r w:rsidRPr="00FB5B18">
        <w:rPr>
          <w:szCs w:val="24"/>
        </w:rPr>
        <w:t>Za sprzedaż na stoisku zadaszonym do 5 boksów</w:t>
      </w:r>
      <w:r w:rsidRPr="00FB5B18">
        <w:rPr>
          <w:szCs w:val="24"/>
        </w:rPr>
        <w:tab/>
      </w:r>
      <w:r w:rsidRPr="00FB5B18">
        <w:rPr>
          <w:szCs w:val="24"/>
        </w:rPr>
        <w:tab/>
        <w:t xml:space="preserve"> </w:t>
      </w:r>
      <w:r>
        <w:rPr>
          <w:szCs w:val="24"/>
        </w:rPr>
        <w:t xml:space="preserve"> </w:t>
      </w:r>
      <w:r w:rsidRPr="00FB5B18">
        <w:rPr>
          <w:szCs w:val="24"/>
        </w:rPr>
        <w:t xml:space="preserve">  70,00 zł</w:t>
      </w:r>
    </w:p>
    <w:p w:rsidR="00DC6994" w:rsidRPr="00FB5B18" w:rsidRDefault="00DC6994" w:rsidP="00DC6994">
      <w:pPr>
        <w:numPr>
          <w:ilvl w:val="0"/>
          <w:numId w:val="1"/>
        </w:numPr>
        <w:spacing w:before="26" w:after="240" w:line="259" w:lineRule="auto"/>
        <w:ind w:left="851"/>
        <w:contextualSpacing/>
        <w:jc w:val="both"/>
        <w:rPr>
          <w:color w:val="000000"/>
          <w:szCs w:val="24"/>
        </w:rPr>
      </w:pPr>
      <w:r w:rsidRPr="00FB5B18">
        <w:rPr>
          <w:color w:val="000000"/>
          <w:szCs w:val="24"/>
        </w:rPr>
        <w:t>Za sprzedaż na stoisku zadaszonym do 3 boksów</w:t>
      </w:r>
      <w:r w:rsidRPr="00FB5B18">
        <w:rPr>
          <w:color w:val="000000"/>
          <w:szCs w:val="24"/>
        </w:rPr>
        <w:tab/>
      </w:r>
      <w:r w:rsidRPr="00FB5B18">
        <w:rPr>
          <w:color w:val="000000"/>
          <w:szCs w:val="24"/>
        </w:rPr>
        <w:tab/>
        <w:t xml:space="preserve"> </w:t>
      </w:r>
      <w:r>
        <w:rPr>
          <w:color w:val="000000"/>
          <w:szCs w:val="24"/>
        </w:rPr>
        <w:t xml:space="preserve"> </w:t>
      </w:r>
      <w:r w:rsidRPr="00FB5B18">
        <w:rPr>
          <w:color w:val="000000"/>
          <w:szCs w:val="24"/>
        </w:rPr>
        <w:t xml:space="preserve">  50,00 zł</w:t>
      </w:r>
    </w:p>
    <w:p w:rsidR="00DC6994" w:rsidRPr="00FB5B18" w:rsidRDefault="00DC6994" w:rsidP="00DC6994">
      <w:pPr>
        <w:numPr>
          <w:ilvl w:val="0"/>
          <w:numId w:val="1"/>
        </w:numPr>
        <w:spacing w:before="26" w:after="240" w:line="259" w:lineRule="auto"/>
        <w:ind w:left="851"/>
        <w:contextualSpacing/>
        <w:jc w:val="both"/>
        <w:rPr>
          <w:szCs w:val="24"/>
        </w:rPr>
      </w:pPr>
      <w:r w:rsidRPr="00FB5B18">
        <w:rPr>
          <w:szCs w:val="24"/>
        </w:rPr>
        <w:t>Za sprzedaż na stoisku niezadaszonym oraz w namiotach    40,00 zł</w:t>
      </w:r>
    </w:p>
    <w:p w:rsidR="00DC6994" w:rsidRPr="00FB5B18" w:rsidRDefault="00DC6994" w:rsidP="00DC6994">
      <w:pPr>
        <w:numPr>
          <w:ilvl w:val="0"/>
          <w:numId w:val="1"/>
        </w:numPr>
        <w:spacing w:before="26" w:after="240" w:line="259" w:lineRule="auto"/>
        <w:ind w:left="851"/>
        <w:contextualSpacing/>
        <w:jc w:val="both"/>
        <w:rPr>
          <w:szCs w:val="24"/>
        </w:rPr>
      </w:pPr>
      <w:r w:rsidRPr="00FB5B18">
        <w:rPr>
          <w:color w:val="000000"/>
          <w:szCs w:val="24"/>
        </w:rPr>
        <w:t>Za sprzedaż płodów rolny</w:t>
      </w:r>
      <w:r>
        <w:rPr>
          <w:color w:val="000000"/>
          <w:szCs w:val="24"/>
        </w:rPr>
        <w:t xml:space="preserve">ch i artykułów spożywczych     </w:t>
      </w:r>
      <w:r w:rsidRPr="00FB5B18">
        <w:rPr>
          <w:color w:val="000000"/>
          <w:szCs w:val="24"/>
        </w:rPr>
        <w:t xml:space="preserve">   30,00 zł</w:t>
      </w:r>
    </w:p>
    <w:p w:rsidR="00DC6994" w:rsidRPr="00FB5B18" w:rsidRDefault="00DC6994" w:rsidP="00DC6994">
      <w:pPr>
        <w:spacing w:before="26" w:after="240" w:line="259" w:lineRule="auto"/>
        <w:ind w:left="851"/>
        <w:contextualSpacing/>
        <w:jc w:val="both"/>
        <w:rPr>
          <w:szCs w:val="24"/>
        </w:rPr>
      </w:pPr>
    </w:p>
    <w:p w:rsidR="00DC6994" w:rsidRDefault="00DC6994" w:rsidP="00DC6994">
      <w:pPr>
        <w:spacing w:before="26" w:after="240"/>
        <w:jc w:val="center"/>
        <w:rPr>
          <w:b/>
          <w:color w:val="000000"/>
        </w:rPr>
      </w:pPr>
      <w:r>
        <w:rPr>
          <w:b/>
          <w:color w:val="000000"/>
        </w:rPr>
        <w:t>§  4.</w:t>
      </w:r>
    </w:p>
    <w:p w:rsidR="00DC6994" w:rsidRDefault="00DC6994" w:rsidP="00DC6994">
      <w:pPr>
        <w:spacing w:before="26" w:after="240"/>
        <w:jc w:val="both"/>
      </w:pPr>
      <w:r>
        <w:rPr>
          <w:color w:val="000000"/>
        </w:rPr>
        <w:t>Osoby fizyczne, osoby prawne oraz jednostki organizacyjne niemające osobowości prawnej dokonujące sprzedaży na targowisku zobligowane są do uiszczania opłaty targowej w chwili wezwania przez inkasenta do jej uregulowania. Opłatę pobiera się w dniu dokonywania sprzedaży na targowisku.</w:t>
      </w:r>
    </w:p>
    <w:p w:rsidR="00DC6994" w:rsidRDefault="00DC6994" w:rsidP="00DC6994">
      <w:pPr>
        <w:spacing w:before="26" w:after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§  5.</w:t>
      </w:r>
    </w:p>
    <w:p w:rsidR="00DC6994" w:rsidRDefault="00DC6994" w:rsidP="00DC6994">
      <w:pPr>
        <w:spacing w:before="26" w:after="0"/>
        <w:jc w:val="center"/>
      </w:pPr>
    </w:p>
    <w:p w:rsidR="00DC6994" w:rsidRDefault="00DC6994" w:rsidP="00DC6994">
      <w:pPr>
        <w:spacing w:before="26" w:after="0"/>
      </w:pPr>
      <w:r>
        <w:rPr>
          <w:color w:val="000000"/>
        </w:rPr>
        <w:t>1. Zarządza się pobór opłaty targowej w drodze inkasa.</w:t>
      </w:r>
    </w:p>
    <w:p w:rsidR="00DC6994" w:rsidRDefault="00DC6994" w:rsidP="00DC6994">
      <w:pPr>
        <w:spacing w:before="26" w:after="0"/>
      </w:pPr>
      <w:r>
        <w:rPr>
          <w:color w:val="000000"/>
        </w:rPr>
        <w:t>2. Na inkasenta opłaty targowej wyznacza się Leskie Przedsiębiorstwo Komunalne Sp. z o. o. z/s ul. Przemysłowa 11, 38-600 Lesko.</w:t>
      </w:r>
    </w:p>
    <w:p w:rsidR="00DC6994" w:rsidRDefault="00DC6994" w:rsidP="00DC6994">
      <w:pPr>
        <w:spacing w:before="26" w:after="0"/>
        <w:jc w:val="both"/>
      </w:pPr>
      <w:r>
        <w:rPr>
          <w:color w:val="000000"/>
        </w:rPr>
        <w:t xml:space="preserve">3. Pobraną opłatę targową inkasent wpłaca na rachunek bankowy Gminy Lesko </w:t>
      </w:r>
      <w:r>
        <w:rPr>
          <w:color w:val="000000"/>
        </w:rPr>
        <w:br/>
        <w:t>w najbliższym dniu roboczym następującym po dniu pobrania opłaty.</w:t>
      </w:r>
    </w:p>
    <w:p w:rsidR="00DC6994" w:rsidRDefault="00DC6994" w:rsidP="00DC6994">
      <w:pPr>
        <w:spacing w:before="26" w:after="0"/>
        <w:jc w:val="both"/>
        <w:rPr>
          <w:color w:val="000000"/>
        </w:rPr>
      </w:pPr>
      <w:r>
        <w:rPr>
          <w:color w:val="000000"/>
        </w:rPr>
        <w:t>4. Za pobór opłaty targowej inkasent otrzymuje wynagrodzenie w wysokości 15,99 % wpływów z inkasa tej opłaty.</w:t>
      </w:r>
    </w:p>
    <w:p w:rsidR="00DC6994" w:rsidRDefault="00DC6994" w:rsidP="00DC6994">
      <w:pPr>
        <w:spacing w:before="26" w:after="0"/>
      </w:pPr>
    </w:p>
    <w:p w:rsidR="00DC6994" w:rsidRDefault="00DC6994" w:rsidP="00DC6994">
      <w:pPr>
        <w:spacing w:before="26" w:after="240"/>
        <w:jc w:val="center"/>
        <w:rPr>
          <w:b/>
          <w:color w:val="000000"/>
        </w:rPr>
      </w:pPr>
      <w:r>
        <w:rPr>
          <w:b/>
          <w:color w:val="000000"/>
        </w:rPr>
        <w:t>§  6.</w:t>
      </w:r>
    </w:p>
    <w:p w:rsidR="00DC6994" w:rsidRDefault="00DC6994" w:rsidP="00DC6994">
      <w:pPr>
        <w:spacing w:before="26" w:after="240"/>
        <w:jc w:val="both"/>
      </w:pPr>
      <w:r>
        <w:rPr>
          <w:color w:val="000000"/>
        </w:rPr>
        <w:t xml:space="preserve">Wykonanie uchwały zleca się Burmistrzowi Miasta i Gminy Lesko, </w:t>
      </w:r>
      <w:r w:rsidRPr="00BB3078">
        <w:rPr>
          <w:color w:val="000000" w:themeColor="text1"/>
        </w:rPr>
        <w:t>a nadzór nad jej realizacją powierza się Komisji Budżetu i Finansów Rady Miejskiej w Lesku.</w:t>
      </w:r>
    </w:p>
    <w:p w:rsidR="00DC6994" w:rsidRDefault="00DC6994" w:rsidP="00DC6994">
      <w:pPr>
        <w:spacing w:before="26" w:after="240"/>
        <w:jc w:val="center"/>
        <w:rPr>
          <w:b/>
          <w:color w:val="000000"/>
        </w:rPr>
      </w:pPr>
      <w:r>
        <w:rPr>
          <w:b/>
          <w:color w:val="000000"/>
        </w:rPr>
        <w:t>§  7.</w:t>
      </w:r>
    </w:p>
    <w:p w:rsidR="00BB3078" w:rsidRPr="00BB3078" w:rsidRDefault="00BB3078" w:rsidP="00BB3078">
      <w:pPr>
        <w:spacing w:before="26" w:after="240"/>
        <w:jc w:val="both"/>
        <w:rPr>
          <w:color w:val="000000" w:themeColor="text1"/>
        </w:rPr>
      </w:pPr>
      <w:r w:rsidRPr="00BB3078">
        <w:rPr>
          <w:color w:val="000000" w:themeColor="text1"/>
        </w:rPr>
        <w:t xml:space="preserve">Uchwała podlega ogłoszeniu w Dzienniku Urzędowym Województwa Podkarpackiego </w:t>
      </w:r>
      <w:r>
        <w:rPr>
          <w:color w:val="000000" w:themeColor="text1"/>
        </w:rPr>
        <w:br/>
      </w:r>
      <w:r w:rsidRPr="00BB3078">
        <w:rPr>
          <w:color w:val="000000" w:themeColor="text1"/>
        </w:rPr>
        <w:t>i wchodzi w życie po upływie 14 dni od dnia ogłoszenia.</w:t>
      </w:r>
    </w:p>
    <w:p w:rsidR="003C1C88" w:rsidRDefault="003C1C88"/>
    <w:sectPr w:rsidR="003C1C88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C7A59"/>
    <w:multiLevelType w:val="hybridMultilevel"/>
    <w:tmpl w:val="1ACEAE0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04"/>
    <w:rsid w:val="00123FB0"/>
    <w:rsid w:val="001E0404"/>
    <w:rsid w:val="00255DE1"/>
    <w:rsid w:val="002A6BDD"/>
    <w:rsid w:val="00306B88"/>
    <w:rsid w:val="003C1C88"/>
    <w:rsid w:val="00696874"/>
    <w:rsid w:val="00BB3078"/>
    <w:rsid w:val="00DC6994"/>
    <w:rsid w:val="00E427C4"/>
    <w:rsid w:val="00F1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B2588-0170-4978-AB95-1EA06D63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994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FE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uzytkownik</cp:lastModifiedBy>
  <cp:revision>2</cp:revision>
  <cp:lastPrinted>2024-12-05T13:52:00Z</cp:lastPrinted>
  <dcterms:created xsi:type="dcterms:W3CDTF">2024-12-05T16:49:00Z</dcterms:created>
  <dcterms:modified xsi:type="dcterms:W3CDTF">2024-12-05T16:49:00Z</dcterms:modified>
</cp:coreProperties>
</file>