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EE95" w14:textId="504EC250" w:rsidR="00585E72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AF18BF">
        <w:rPr>
          <w:rFonts w:ascii="Arial" w:eastAsia="Times New Roman" w:hAnsi="Arial" w:cs="Arial"/>
          <w:b/>
          <w:lang w:eastAsia="pl-PL"/>
        </w:rPr>
        <w:t>…………</w:t>
      </w:r>
      <w:r w:rsidR="005A4DBB" w:rsidRPr="005A4DBB">
        <w:rPr>
          <w:rFonts w:ascii="Arial" w:eastAsia="Times New Roman" w:hAnsi="Arial" w:cs="Arial"/>
          <w:b/>
          <w:lang w:eastAsia="pl-PL"/>
        </w:rPr>
        <w:t>/25</w:t>
      </w:r>
    </w:p>
    <w:p w14:paraId="4896CFED" w14:textId="6485DAC0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3F3C1512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5A4DBB">
        <w:rPr>
          <w:rFonts w:ascii="Arial" w:eastAsia="Times New Roman" w:hAnsi="Arial" w:cs="Arial"/>
          <w:b/>
          <w:lang w:eastAsia="pl-PL"/>
        </w:rPr>
        <w:t xml:space="preserve"> </w:t>
      </w:r>
      <w:r w:rsidR="00AF18BF">
        <w:rPr>
          <w:rFonts w:ascii="Arial" w:eastAsia="Times New Roman" w:hAnsi="Arial" w:cs="Arial"/>
          <w:b/>
          <w:lang w:eastAsia="pl-PL"/>
        </w:rPr>
        <w:t>………….</w:t>
      </w:r>
      <w:r w:rsidR="00F55841">
        <w:rPr>
          <w:rFonts w:ascii="Arial" w:eastAsia="Times New Roman" w:hAnsi="Arial" w:cs="Arial"/>
          <w:b/>
          <w:lang w:eastAsia="pl-PL"/>
        </w:rPr>
        <w:t xml:space="preserve"> </w:t>
      </w:r>
      <w:r w:rsidR="00C279C8" w:rsidRPr="00C279C8">
        <w:rPr>
          <w:rFonts w:ascii="Arial" w:eastAsia="Times New Roman" w:hAnsi="Arial" w:cs="Arial"/>
          <w:b/>
          <w:lang w:eastAsia="pl-PL"/>
        </w:rPr>
        <w:t>202</w:t>
      </w:r>
      <w:r w:rsidR="00DA12AE">
        <w:rPr>
          <w:rFonts w:ascii="Arial" w:eastAsia="Times New Roman" w:hAnsi="Arial" w:cs="Arial"/>
          <w:b/>
          <w:lang w:eastAsia="pl-PL"/>
        </w:rPr>
        <w:t>5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7AED40CC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DA12AE">
        <w:rPr>
          <w:rFonts w:ascii="Arial" w:eastAsia="Times New Roman" w:hAnsi="Arial" w:cs="Arial"/>
          <w:lang w:eastAsia="pl-PL"/>
        </w:rPr>
        <w:t>1465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 w:rsidR="00DA12AE">
        <w:rPr>
          <w:rFonts w:ascii="Arial" w:eastAsia="Times New Roman" w:hAnsi="Arial" w:cs="Arial"/>
          <w:lang w:eastAsia="pl-PL"/>
        </w:rPr>
        <w:t>4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530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2E36321C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</w:t>
      </w:r>
      <w:bookmarkStart w:id="0" w:name="_Hlk179957843"/>
      <w:r w:rsidRPr="0038522B">
        <w:rPr>
          <w:rFonts w:ascii="Arial" w:eastAsia="Times New Roman" w:hAnsi="Arial" w:cs="Arial"/>
          <w:lang w:eastAsia="pl-PL"/>
        </w:rPr>
        <w:t xml:space="preserve">Nr </w:t>
      </w:r>
      <w:r w:rsidR="00A50C92">
        <w:rPr>
          <w:rFonts w:ascii="Arial" w:eastAsia="Times New Roman" w:hAnsi="Arial" w:cs="Arial"/>
          <w:lang w:eastAsia="pl-PL"/>
        </w:rPr>
        <w:t>XII/</w:t>
      </w:r>
      <w:r w:rsidR="00DA12AE">
        <w:rPr>
          <w:rFonts w:ascii="Arial" w:eastAsia="Times New Roman" w:hAnsi="Arial" w:cs="Arial"/>
          <w:lang w:eastAsia="pl-PL"/>
        </w:rPr>
        <w:t>89</w:t>
      </w:r>
      <w:r w:rsidR="00A50C92">
        <w:rPr>
          <w:rFonts w:ascii="Arial" w:eastAsia="Times New Roman" w:hAnsi="Arial" w:cs="Arial"/>
          <w:lang w:eastAsia="pl-PL"/>
        </w:rPr>
        <w:t>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9 grudnia</w:t>
      </w:r>
      <w:r w:rsidRPr="0038522B">
        <w:rPr>
          <w:rFonts w:ascii="Arial" w:eastAsia="Times New Roman" w:hAnsi="Arial" w:cs="Arial"/>
          <w:lang w:eastAsia="pl-PL"/>
        </w:rPr>
        <w:t xml:space="preserve">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</w:t>
      </w:r>
      <w:bookmarkEnd w:id="0"/>
      <w:r w:rsidRPr="0038522B">
        <w:rPr>
          <w:rFonts w:ascii="Arial" w:eastAsia="Times New Roman" w:hAnsi="Arial" w:cs="Arial"/>
          <w:lang w:eastAsia="pl-PL"/>
        </w:rPr>
        <w:t xml:space="preserve">w sprawie uchwalenia wieloletniej prognozy finansowej Gminy Lesko </w:t>
      </w:r>
      <w:r w:rsidR="00D77599">
        <w:rPr>
          <w:rFonts w:ascii="Arial" w:eastAsia="Times New Roman" w:hAnsi="Arial" w:cs="Arial"/>
          <w:lang w:eastAsia="pl-PL"/>
        </w:rPr>
        <w:t xml:space="preserve">następują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B0C6DBA" w14:textId="0160D271" w:rsidR="00014071" w:rsidRPr="00AF18BF" w:rsidRDefault="00014071" w:rsidP="00AF18BF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bookmarkStart w:id="1" w:name="_Hlk167794872"/>
      <w:bookmarkStart w:id="2" w:name="_Hlk88211287"/>
      <w:bookmarkStart w:id="3" w:name="_Hlk88176132"/>
      <w:bookmarkStart w:id="4" w:name="_Hlk95992278"/>
      <w:bookmarkStart w:id="5" w:name="_Hlk79098445"/>
      <w:r w:rsidRPr="00AF18BF">
        <w:rPr>
          <w:rFonts w:ascii="Arial" w:eastAsia="Times New Roman" w:hAnsi="Arial" w:cs="Arial"/>
          <w:lang w:eastAsia="pl-PL"/>
        </w:rPr>
        <w:t xml:space="preserve">Wprowadza </w:t>
      </w:r>
      <w:bookmarkStart w:id="6" w:name="_Hlk179960756"/>
      <w:r w:rsidRPr="00AF18BF">
        <w:rPr>
          <w:rFonts w:ascii="Arial" w:eastAsia="Times New Roman" w:hAnsi="Arial" w:cs="Arial"/>
          <w:lang w:eastAsia="pl-PL"/>
        </w:rPr>
        <w:t xml:space="preserve">się zmiany w przedsięwzięciu </w:t>
      </w:r>
      <w:bookmarkEnd w:id="6"/>
      <w:r w:rsidRPr="00AF18BF">
        <w:rPr>
          <w:rFonts w:ascii="Arial" w:eastAsia="Times New Roman" w:hAnsi="Arial" w:cs="Arial"/>
          <w:lang w:eastAsia="pl-PL"/>
        </w:rPr>
        <w:t>pn.:</w:t>
      </w:r>
      <w:bookmarkStart w:id="7" w:name="_Hlk172673739"/>
      <w:r w:rsidRPr="00AF18BF">
        <w:rPr>
          <w:rFonts w:ascii="Arial" w:eastAsia="Times New Roman" w:hAnsi="Arial" w:cs="Arial"/>
          <w:lang w:eastAsia="pl-PL"/>
        </w:rPr>
        <w:t xml:space="preserve"> </w:t>
      </w:r>
      <w:bookmarkStart w:id="8" w:name="_Hlk188349265"/>
      <w:r w:rsidR="000B31B0">
        <w:rPr>
          <w:rFonts w:ascii="Arial" w:eastAsia="Times New Roman" w:hAnsi="Arial" w:cs="Arial"/>
          <w:lang w:eastAsia="pl-PL"/>
        </w:rPr>
        <w:t>„</w:t>
      </w:r>
      <w:r w:rsidR="00E4162A" w:rsidRPr="00E4162A">
        <w:rPr>
          <w:rFonts w:ascii="Arial" w:eastAsia="Times New Roman" w:hAnsi="Arial" w:cs="Arial"/>
          <w:lang w:eastAsia="pl-PL"/>
        </w:rPr>
        <w:t>Poprawa infrastruktury drogowej w</w:t>
      </w:r>
      <w:r w:rsidR="00E4162A">
        <w:rPr>
          <w:rFonts w:ascii="Arial" w:eastAsia="Times New Roman" w:hAnsi="Arial" w:cs="Arial"/>
          <w:lang w:eastAsia="pl-PL"/>
        </w:rPr>
        <w:t> </w:t>
      </w:r>
      <w:r w:rsidR="00E4162A" w:rsidRPr="00E4162A">
        <w:rPr>
          <w:rFonts w:ascii="Arial" w:eastAsia="Times New Roman" w:hAnsi="Arial" w:cs="Arial"/>
          <w:lang w:eastAsia="pl-PL"/>
        </w:rPr>
        <w:t>Gminie Lesko  poprzez przebudowę dróg gminnych</w:t>
      </w:r>
      <w:r w:rsidR="00E4162A">
        <w:rPr>
          <w:rFonts w:ascii="Arial" w:eastAsia="Times New Roman" w:hAnsi="Arial" w:cs="Arial"/>
          <w:lang w:eastAsia="pl-PL"/>
        </w:rPr>
        <w:t>”</w:t>
      </w:r>
      <w:r w:rsidRPr="00AF18BF">
        <w:rPr>
          <w:rFonts w:ascii="Arial" w:eastAsia="Times New Roman" w:hAnsi="Arial" w:cs="Arial"/>
          <w:lang w:eastAsia="pl-PL"/>
        </w:rPr>
        <w:t xml:space="preserve">  </w:t>
      </w:r>
      <w:bookmarkEnd w:id="7"/>
      <w:r w:rsidRPr="00AF18BF">
        <w:rPr>
          <w:rFonts w:ascii="Arial" w:eastAsia="Times New Roman" w:hAnsi="Arial" w:cs="Arial"/>
          <w:lang w:eastAsia="pl-PL"/>
        </w:rPr>
        <w:t>polegające na</w:t>
      </w:r>
      <w:r w:rsidR="00E4162A">
        <w:rPr>
          <w:rFonts w:ascii="Arial" w:eastAsia="Times New Roman" w:hAnsi="Arial" w:cs="Arial"/>
          <w:lang w:eastAsia="pl-PL"/>
        </w:rPr>
        <w:t xml:space="preserve"> </w:t>
      </w:r>
      <w:r w:rsidRPr="00AF18BF">
        <w:rPr>
          <w:rFonts w:ascii="Arial" w:eastAsia="Times New Roman" w:hAnsi="Arial" w:cs="Arial"/>
          <w:lang w:eastAsia="pl-PL"/>
        </w:rPr>
        <w:t xml:space="preserve">zwiększeniu </w:t>
      </w:r>
      <w:r w:rsidR="00E4162A">
        <w:rPr>
          <w:rFonts w:ascii="Arial" w:eastAsia="Times New Roman" w:hAnsi="Arial" w:cs="Arial"/>
          <w:lang w:eastAsia="pl-PL"/>
        </w:rPr>
        <w:t xml:space="preserve">całkowitej wartości nakładów i </w:t>
      </w:r>
      <w:r w:rsidRPr="00AF18BF">
        <w:rPr>
          <w:rFonts w:ascii="Arial" w:eastAsia="Times New Roman" w:hAnsi="Arial" w:cs="Arial"/>
          <w:lang w:eastAsia="pl-PL"/>
        </w:rPr>
        <w:t>limitu wydatków na 2025r.</w:t>
      </w:r>
      <w:r w:rsidR="00DA12AE" w:rsidRPr="00AF18BF">
        <w:rPr>
          <w:rFonts w:ascii="Arial" w:eastAsia="Times New Roman" w:hAnsi="Arial" w:cs="Arial"/>
          <w:lang w:eastAsia="pl-PL"/>
        </w:rPr>
        <w:t xml:space="preserve">o kwotę </w:t>
      </w:r>
      <w:r w:rsidR="00AF18BF">
        <w:rPr>
          <w:rFonts w:ascii="Arial" w:eastAsia="Times New Roman" w:hAnsi="Arial" w:cs="Arial"/>
          <w:lang w:eastAsia="pl-PL"/>
        </w:rPr>
        <w:t>4</w:t>
      </w:r>
      <w:r w:rsidR="00E4162A">
        <w:rPr>
          <w:rFonts w:ascii="Arial" w:eastAsia="Times New Roman" w:hAnsi="Arial" w:cs="Arial"/>
          <w:lang w:eastAsia="pl-PL"/>
        </w:rPr>
        <w:t>44 000,00</w:t>
      </w:r>
      <w:r w:rsidR="00DA12AE" w:rsidRPr="00AF18BF">
        <w:rPr>
          <w:rFonts w:ascii="Arial" w:eastAsia="Times New Roman" w:hAnsi="Arial" w:cs="Arial"/>
          <w:lang w:eastAsia="pl-PL"/>
        </w:rPr>
        <w:t xml:space="preserve"> zł</w:t>
      </w:r>
      <w:r w:rsidR="00E4162A">
        <w:rPr>
          <w:rFonts w:ascii="Arial" w:eastAsia="Times New Roman" w:hAnsi="Arial" w:cs="Arial"/>
          <w:lang w:eastAsia="pl-PL"/>
        </w:rPr>
        <w:t>.</w:t>
      </w:r>
      <w:r w:rsidRPr="00AF18BF">
        <w:rPr>
          <w:rFonts w:ascii="Arial" w:eastAsia="Times New Roman" w:hAnsi="Arial" w:cs="Arial"/>
          <w:lang w:eastAsia="pl-PL"/>
        </w:rPr>
        <w:t xml:space="preserve"> </w:t>
      </w:r>
      <w:r w:rsidR="00E4162A">
        <w:rPr>
          <w:rFonts w:ascii="Arial" w:eastAsia="Times New Roman" w:hAnsi="Arial" w:cs="Arial"/>
          <w:lang w:eastAsia="pl-PL"/>
        </w:rPr>
        <w:t>Limit wydatków na 2025 r (po zmianie)</w:t>
      </w:r>
      <w:r w:rsidRPr="00AF18BF">
        <w:rPr>
          <w:rFonts w:ascii="Arial" w:eastAsia="Times New Roman" w:hAnsi="Arial" w:cs="Arial"/>
          <w:lang w:eastAsia="pl-PL"/>
        </w:rPr>
        <w:t xml:space="preserve"> wynosi </w:t>
      </w:r>
      <w:r w:rsidR="00E4162A">
        <w:rPr>
          <w:rFonts w:ascii="Arial" w:eastAsia="Times New Roman" w:hAnsi="Arial" w:cs="Arial"/>
          <w:lang w:eastAsia="pl-PL"/>
        </w:rPr>
        <w:t>5 675 825,30</w:t>
      </w:r>
      <w:r w:rsidRPr="00AF18BF">
        <w:rPr>
          <w:rFonts w:ascii="Arial" w:eastAsia="Times New Roman" w:hAnsi="Arial" w:cs="Arial"/>
          <w:lang w:eastAsia="pl-PL"/>
        </w:rPr>
        <w:t xml:space="preserve"> zł.  </w:t>
      </w:r>
      <w:r w:rsidRPr="00AF18BF">
        <w:rPr>
          <w:rFonts w:ascii="Arial" w:eastAsiaTheme="minorEastAsia" w:hAnsi="Arial" w:cs="Arial"/>
          <w:lang w:val="en-US"/>
        </w:rPr>
        <w:t>O</w:t>
      </w:r>
      <w:r w:rsidRPr="00AF18BF">
        <w:rPr>
          <w:rFonts w:ascii="Arial" w:eastAsia="Times New Roman" w:hAnsi="Arial" w:cs="Arial"/>
          <w:lang w:eastAsia="pl-PL"/>
        </w:rPr>
        <w:t>kres realizacji przedsięwzięcia pozostaj</w:t>
      </w:r>
      <w:r w:rsidR="00527ABC">
        <w:rPr>
          <w:rFonts w:ascii="Arial" w:eastAsia="Times New Roman" w:hAnsi="Arial" w:cs="Arial"/>
          <w:lang w:eastAsia="pl-PL"/>
        </w:rPr>
        <w:t>e</w:t>
      </w:r>
      <w:r w:rsidRPr="00AF18BF">
        <w:rPr>
          <w:rFonts w:ascii="Arial" w:eastAsia="Times New Roman" w:hAnsi="Arial" w:cs="Arial"/>
          <w:lang w:eastAsia="pl-PL"/>
        </w:rPr>
        <w:t xml:space="preserve"> bez zmian.</w:t>
      </w:r>
    </w:p>
    <w:p w14:paraId="7E0FC810" w14:textId="7A604D4F" w:rsidR="00AF18BF" w:rsidRPr="00AF18BF" w:rsidRDefault="00AF18BF" w:rsidP="00AF18BF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F18BF">
        <w:rPr>
          <w:rFonts w:ascii="Arial" w:eastAsia="Times New Roman" w:hAnsi="Arial" w:cs="Arial"/>
          <w:lang w:eastAsia="pl-PL"/>
        </w:rPr>
        <w:t xml:space="preserve">Wprowadza się zmiany w przedsięwzięciu pn.: </w:t>
      </w:r>
      <w:r w:rsidR="00527ABC">
        <w:rPr>
          <w:rFonts w:ascii="Arial" w:eastAsia="Times New Roman" w:hAnsi="Arial" w:cs="Arial"/>
          <w:lang w:eastAsia="pl-PL"/>
        </w:rPr>
        <w:t>„</w:t>
      </w:r>
      <w:r w:rsidR="00527ABC" w:rsidRPr="00527ABC">
        <w:rPr>
          <w:rFonts w:ascii="Arial" w:eastAsia="Times New Roman" w:hAnsi="Arial" w:cs="Arial"/>
          <w:lang w:eastAsia="pl-PL"/>
        </w:rPr>
        <w:t xml:space="preserve">Skuteczne wdrożenie Planu ochrony powietrza dla województwa podkarpackiego z uwzględnieniem problemu ubóstwa energetycznego: Podkarpackie - Żyj i Oddychaj” </w:t>
      </w:r>
      <w:r w:rsidRPr="00AF18BF">
        <w:rPr>
          <w:rFonts w:ascii="Arial" w:eastAsia="Times New Roman" w:hAnsi="Arial" w:cs="Arial"/>
          <w:lang w:eastAsia="pl-PL"/>
        </w:rPr>
        <w:t xml:space="preserve">polegające na  zwiększeniu limitu wydatków na 2025r.o kwotę </w:t>
      </w:r>
      <w:r w:rsidR="00527ABC">
        <w:rPr>
          <w:rFonts w:ascii="Arial" w:eastAsia="Times New Roman" w:hAnsi="Arial" w:cs="Arial"/>
          <w:lang w:eastAsia="pl-PL"/>
        </w:rPr>
        <w:t>103 338,37</w:t>
      </w:r>
      <w:r w:rsidRPr="00AF18BF">
        <w:rPr>
          <w:rFonts w:ascii="Arial" w:eastAsia="Times New Roman" w:hAnsi="Arial" w:cs="Arial"/>
          <w:lang w:eastAsia="pl-PL"/>
        </w:rPr>
        <w:t xml:space="preserve"> zł, który po zmianie wynosi </w:t>
      </w:r>
      <w:r w:rsidR="00527ABC">
        <w:rPr>
          <w:rFonts w:ascii="Arial" w:eastAsia="Times New Roman" w:hAnsi="Arial" w:cs="Arial"/>
          <w:lang w:eastAsia="pl-PL"/>
        </w:rPr>
        <w:t>242 503,37</w:t>
      </w:r>
      <w:r w:rsidRPr="00AF18BF">
        <w:rPr>
          <w:rFonts w:ascii="Arial" w:eastAsia="Times New Roman" w:hAnsi="Arial" w:cs="Arial"/>
          <w:lang w:eastAsia="pl-PL"/>
        </w:rPr>
        <w:t xml:space="preserve"> zł.  Okres realizacji przedsięwzięcia i  całkowita wartość nakładów pozostają bez zmian.</w:t>
      </w:r>
    </w:p>
    <w:bookmarkEnd w:id="2"/>
    <w:bookmarkEnd w:id="3"/>
    <w:bookmarkEnd w:id="4"/>
    <w:bookmarkEnd w:id="5"/>
    <w:bookmarkEnd w:id="8"/>
    <w:p w14:paraId="4CC08C7F" w14:textId="14FFC461" w:rsidR="009F6CE3" w:rsidRPr="00501FD9" w:rsidRDefault="00AF18BF" w:rsidP="00AF18BF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bookmarkEnd w:id="1"/>
      <w:r w:rsidR="00E810B7">
        <w:rPr>
          <w:rFonts w:ascii="Arial" w:eastAsia="Times New Roman" w:hAnsi="Arial" w:cs="Arial"/>
          <w:lang w:eastAsia="pl-PL"/>
        </w:rPr>
        <w:t>.</w:t>
      </w:r>
      <w:r w:rsidR="00E810B7"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5FDE5DDE" w14:textId="371ECF8F" w:rsidR="001B5005" w:rsidRDefault="00AF18BF" w:rsidP="00AF18BF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1D04864B" w14:textId="38E50CDC" w:rsidR="00014071" w:rsidRPr="004F7347" w:rsidRDefault="00014071" w:rsidP="0001407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 w:rsidR="00DA12AE" w:rsidRPr="00CE53EB">
        <w:rPr>
          <w:rFonts w:ascii="Arial" w:hAnsi="Arial" w:cs="Arial"/>
          <w:color w:val="000000" w:themeColor="text1"/>
        </w:rPr>
        <w:t>17.281.444,76</w:t>
      </w:r>
      <w:r w:rsidR="00DA12AE">
        <w:rPr>
          <w:rFonts w:ascii="Arial" w:hAnsi="Arial" w:cs="Arial"/>
          <w:color w:val="000000" w:themeColor="text1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4342B806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lastRenderedPageBreak/>
        <w:t>w 2026 r. do kwoty</w:t>
      </w:r>
      <w:r w:rsidRPr="00DA12AE">
        <w:rPr>
          <w:rFonts w:ascii="Arial" w:hAnsi="Arial" w:cs="Arial"/>
          <w:color w:val="000000" w:themeColor="text1"/>
        </w:rPr>
        <w:tab/>
        <w:t>5.454.110,76  zł.</w:t>
      </w:r>
    </w:p>
    <w:p w14:paraId="719A904C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2027 r. do kwoty</w:t>
      </w:r>
      <w:r w:rsidRPr="00DA12AE">
        <w:rPr>
          <w:rFonts w:ascii="Arial" w:hAnsi="Arial" w:cs="Arial"/>
          <w:color w:val="000000" w:themeColor="text1"/>
        </w:rPr>
        <w:tab/>
        <w:t>2.439.877,00 zł.</w:t>
      </w:r>
    </w:p>
    <w:p w14:paraId="519EB6CF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2028 r. do kwoty</w:t>
      </w:r>
      <w:r w:rsidRPr="00DA12AE">
        <w:rPr>
          <w:rFonts w:ascii="Arial" w:hAnsi="Arial" w:cs="Arial"/>
          <w:color w:val="000000" w:themeColor="text1"/>
        </w:rPr>
        <w:tab/>
        <w:t>2.444.588,00 zł.</w:t>
      </w:r>
    </w:p>
    <w:p w14:paraId="50D7FF23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2029 r. do kwoty</w:t>
      </w:r>
      <w:r w:rsidRPr="00DA12AE">
        <w:rPr>
          <w:rFonts w:ascii="Arial" w:hAnsi="Arial" w:cs="Arial"/>
        </w:rPr>
        <w:tab/>
        <w:t>2.449.869,00 zł.</w:t>
      </w:r>
    </w:p>
    <w:p w14:paraId="0963B6B0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2030 r. do kwoty</w:t>
      </w:r>
      <w:r w:rsidRPr="00DA12AE">
        <w:rPr>
          <w:rFonts w:ascii="Arial" w:hAnsi="Arial" w:cs="Arial"/>
        </w:rPr>
        <w:tab/>
        <w:t>2.291.000,00 zł.</w:t>
      </w:r>
    </w:p>
    <w:p w14:paraId="516430A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2031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0BABC27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2032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57507831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2033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451FE0A5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2034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2F9E28B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2035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774EF12" w14:textId="77777777" w:rsidR="00DA12AE" w:rsidRPr="00DA12AE" w:rsidRDefault="00DA12AE" w:rsidP="00DA12A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</w:rPr>
      </w:pPr>
    </w:p>
    <w:p w14:paraId="7E1377CB" w14:textId="136F222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1E0BC516" w14:textId="6DC64FAA" w:rsidR="00F27201" w:rsidRDefault="009F6CE3" w:rsidP="00014071">
      <w:pPr>
        <w:spacing w:after="0" w:line="360" w:lineRule="auto"/>
        <w:jc w:val="both"/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0E8"/>
    <w:multiLevelType w:val="hybridMultilevel"/>
    <w:tmpl w:val="D9F049D6"/>
    <w:lvl w:ilvl="0" w:tplc="123873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9D9"/>
    <w:multiLevelType w:val="hybridMultilevel"/>
    <w:tmpl w:val="03341F4E"/>
    <w:lvl w:ilvl="0" w:tplc="3B7ED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3"/>
  </w:num>
  <w:num w:numId="3" w16cid:durableId="1229656995">
    <w:abstractNumId w:val="4"/>
  </w:num>
  <w:num w:numId="4" w16cid:durableId="2071878861">
    <w:abstractNumId w:val="5"/>
  </w:num>
  <w:num w:numId="5" w16cid:durableId="568228118">
    <w:abstractNumId w:val="1"/>
  </w:num>
  <w:num w:numId="6" w16cid:durableId="16304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14071"/>
    <w:rsid w:val="0006187B"/>
    <w:rsid w:val="00092323"/>
    <w:rsid w:val="000B31B0"/>
    <w:rsid w:val="000D2939"/>
    <w:rsid w:val="000E7B9A"/>
    <w:rsid w:val="00156A78"/>
    <w:rsid w:val="0019146C"/>
    <w:rsid w:val="001B5005"/>
    <w:rsid w:val="002646B4"/>
    <w:rsid w:val="00283BC1"/>
    <w:rsid w:val="002E1645"/>
    <w:rsid w:val="00350054"/>
    <w:rsid w:val="003B4DF1"/>
    <w:rsid w:val="003D6FDD"/>
    <w:rsid w:val="004D193C"/>
    <w:rsid w:val="00501FD9"/>
    <w:rsid w:val="00527ABC"/>
    <w:rsid w:val="005330EA"/>
    <w:rsid w:val="00584F78"/>
    <w:rsid w:val="00585E72"/>
    <w:rsid w:val="005A4DBB"/>
    <w:rsid w:val="006052A2"/>
    <w:rsid w:val="00607956"/>
    <w:rsid w:val="006C4189"/>
    <w:rsid w:val="006D0708"/>
    <w:rsid w:val="006D7C13"/>
    <w:rsid w:val="0074443D"/>
    <w:rsid w:val="00767B0F"/>
    <w:rsid w:val="00796AB6"/>
    <w:rsid w:val="007B4C75"/>
    <w:rsid w:val="007D09A6"/>
    <w:rsid w:val="007D5766"/>
    <w:rsid w:val="009413C4"/>
    <w:rsid w:val="009B419D"/>
    <w:rsid w:val="009F0D5B"/>
    <w:rsid w:val="009F6CE3"/>
    <w:rsid w:val="00A12735"/>
    <w:rsid w:val="00A50C92"/>
    <w:rsid w:val="00AA6BCB"/>
    <w:rsid w:val="00AB5500"/>
    <w:rsid w:val="00AE6F4C"/>
    <w:rsid w:val="00AF0395"/>
    <w:rsid w:val="00AF18BF"/>
    <w:rsid w:val="00BA0CF5"/>
    <w:rsid w:val="00BA617A"/>
    <w:rsid w:val="00BA6791"/>
    <w:rsid w:val="00BE47FD"/>
    <w:rsid w:val="00BF0E46"/>
    <w:rsid w:val="00C21CFF"/>
    <w:rsid w:val="00C279C8"/>
    <w:rsid w:val="00CB2C9A"/>
    <w:rsid w:val="00CC4CC9"/>
    <w:rsid w:val="00CF63E0"/>
    <w:rsid w:val="00D73446"/>
    <w:rsid w:val="00D77599"/>
    <w:rsid w:val="00D93A90"/>
    <w:rsid w:val="00DA12AE"/>
    <w:rsid w:val="00DD16A8"/>
    <w:rsid w:val="00E00DD5"/>
    <w:rsid w:val="00E0170E"/>
    <w:rsid w:val="00E130FA"/>
    <w:rsid w:val="00E4162A"/>
    <w:rsid w:val="00E5705D"/>
    <w:rsid w:val="00E57C48"/>
    <w:rsid w:val="00E70449"/>
    <w:rsid w:val="00E810B7"/>
    <w:rsid w:val="00EE3A33"/>
    <w:rsid w:val="00F00B74"/>
    <w:rsid w:val="00F01253"/>
    <w:rsid w:val="00F27201"/>
    <w:rsid w:val="00F5584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5B0E652E-F89C-4365-AC5B-80EFE00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2025-04-03T11:16:00Z</cp:lastPrinted>
  <dcterms:created xsi:type="dcterms:W3CDTF">2023-11-27T11:49:00Z</dcterms:created>
  <dcterms:modified xsi:type="dcterms:W3CDTF">2025-04-03T12:10:00Z</dcterms:modified>
</cp:coreProperties>
</file>