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B6" w:rsidRDefault="00F53EB6" w:rsidP="00F53EB6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F4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53EB6" w:rsidRDefault="00F53EB6" w:rsidP="00F53EB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4AC5">
        <w:rPr>
          <w:rFonts w:ascii="Times New Roman" w:eastAsia="Times New Roman" w:hAnsi="Times New Roman" w:cs="Times New Roman"/>
          <w:sz w:val="24"/>
          <w:szCs w:val="24"/>
          <w:lang w:eastAsia="pl-PL"/>
        </w:rPr>
        <w:t>Aktem prawnym regulującym cele, zasady i formy ochrony przyrody jest ustawa z dnia 16 kwietnia 2004 r. o ochronie przyrody</w:t>
      </w:r>
      <w:r w:rsidR="000B4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4684">
        <w:t>(</w:t>
      </w:r>
      <w:proofErr w:type="spellStart"/>
      <w:r w:rsidR="000B4684">
        <w:t>t.j</w:t>
      </w:r>
      <w:proofErr w:type="spellEnd"/>
      <w:r w:rsidR="000B4684">
        <w:t xml:space="preserve">. - Dz. U. z 2024 r. poz. 1478 z </w:t>
      </w:r>
      <w:proofErr w:type="spellStart"/>
      <w:r w:rsidR="000B4684">
        <w:t>późn</w:t>
      </w:r>
      <w:proofErr w:type="spellEnd"/>
      <w:r w:rsidR="000B4684">
        <w:t>. zm.)</w:t>
      </w:r>
      <w:r w:rsidRPr="00494AC5">
        <w:rPr>
          <w:rFonts w:ascii="Times New Roman" w:eastAsia="Times New Roman" w:hAnsi="Times New Roman" w:cs="Times New Roman"/>
          <w:sz w:val="24"/>
          <w:szCs w:val="24"/>
          <w:lang w:eastAsia="pl-PL"/>
        </w:rPr>
        <w:t>. Zgodnie z art. 45 ust. 2 pkt 1 ww. ustawy, prace wykonywane na potrzeby ochrony przyrody uzgadnia się z organem ustanawiającym daną formę ochrony przyrody. Przepis ten ma na celu zapewnienie właściwej ochrony przyrodniczej obiektów uznanych za pomniki przyrody oraz umożliwienie podejmowania działań niezbędnych dla ich zachowa</w:t>
      </w:r>
      <w:r w:rsidR="00ED7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w dobrym stanie zdrowotnym </w:t>
      </w:r>
      <w:r w:rsidRPr="00494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estetycznym. </w:t>
      </w:r>
      <w:r w:rsidRPr="00494AC5">
        <w:rPr>
          <w:rFonts w:ascii="Times New Roman" w:hAnsi="Times New Roman"/>
          <w:sz w:val="24"/>
          <w:szCs w:val="24"/>
        </w:rPr>
        <w:t xml:space="preserve">Rada </w:t>
      </w:r>
      <w:r w:rsidR="00ED70EF">
        <w:rPr>
          <w:rFonts w:ascii="Times New Roman" w:hAnsi="Times New Roman"/>
          <w:sz w:val="24"/>
          <w:szCs w:val="24"/>
        </w:rPr>
        <w:t>gminy</w:t>
      </w:r>
      <w:r w:rsidRPr="00494AC5">
        <w:rPr>
          <w:rFonts w:ascii="Times New Roman" w:hAnsi="Times New Roman"/>
          <w:sz w:val="24"/>
          <w:szCs w:val="24"/>
        </w:rPr>
        <w:t xml:space="preserve"> dokonuje uzgodnienia prac wykonywanych na potrzeby ochrony przyrody bez względu na to na mocy</w:t>
      </w:r>
      <w:r>
        <w:rPr>
          <w:rFonts w:ascii="Times New Roman" w:hAnsi="Times New Roman"/>
          <w:sz w:val="24"/>
          <w:szCs w:val="24"/>
        </w:rPr>
        <w:t>,</w:t>
      </w:r>
      <w:r w:rsidRPr="00494AC5">
        <w:rPr>
          <w:rFonts w:ascii="Times New Roman" w:hAnsi="Times New Roman"/>
          <w:sz w:val="24"/>
          <w:szCs w:val="24"/>
        </w:rPr>
        <w:t xml:space="preserve"> jakiego aktu prawa miejscowego pomnik przyrody został ustanowiony.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70EF" w:rsidRDefault="00F53EB6" w:rsidP="00F53EB6">
      <w:pPr>
        <w:pStyle w:val="NormalnyWeb"/>
        <w:ind w:firstLine="709"/>
        <w:jc w:val="both"/>
      </w:pPr>
      <w:r w:rsidRPr="00E0745E">
        <w:t xml:space="preserve">W myśl art. </w:t>
      </w:r>
      <w:r w:rsidRPr="00E0745E">
        <w:rPr>
          <w:bCs/>
        </w:rPr>
        <w:t>91 ust. 1 ustawy o ochronie przyrody</w:t>
      </w:r>
      <w:r w:rsidRPr="00E0745E">
        <w:t xml:space="preserve">, </w:t>
      </w:r>
      <w:r w:rsidRPr="00E0745E">
        <w:rPr>
          <w:bCs/>
        </w:rPr>
        <w:t xml:space="preserve">nadzór nad przestrzeganiem przepisów </w:t>
      </w:r>
      <w:r w:rsidR="00ED70EF">
        <w:rPr>
          <w:bCs/>
        </w:rPr>
        <w:t xml:space="preserve">ustawy </w:t>
      </w:r>
      <w:r w:rsidRPr="00E0745E">
        <w:rPr>
          <w:bCs/>
        </w:rPr>
        <w:t>o ochronie przyrody w odniesieniu do pomników przyrody sprawuje wójt, burmistrz lub prezydent miasta</w:t>
      </w:r>
      <w:r>
        <w:rPr>
          <w:bCs/>
        </w:rPr>
        <w:t>, niezależnie czy nieruchomość, na której znajduje się pomnik przyrody jest własnością gminy</w:t>
      </w:r>
      <w:r w:rsidR="00ED70EF">
        <w:rPr>
          <w:bCs/>
        </w:rPr>
        <w:t>, czy innego podmiotu</w:t>
      </w:r>
      <w:r w:rsidRPr="00E0745E">
        <w:t>. W związku z tym Burmistrz</w:t>
      </w:r>
      <w:r>
        <w:t xml:space="preserve">/Wójt, </w:t>
      </w:r>
      <w:r w:rsidRPr="00E0745E">
        <w:t>jako organ wykonawczy gminy, jest zobowiązany do monitorowania stanu tych obiektów i podejmowania stosownych działań w celu ich ochrony.</w:t>
      </w:r>
      <w:r>
        <w:t xml:space="preserve"> </w:t>
      </w:r>
    </w:p>
    <w:p w:rsidR="00F53EB6" w:rsidRDefault="00F53EB6" w:rsidP="00F53EB6">
      <w:pPr>
        <w:pStyle w:val="NormalnyWeb"/>
        <w:ind w:firstLine="709"/>
        <w:jc w:val="both"/>
      </w:pPr>
      <w:r w:rsidRPr="00E0745E">
        <w:t xml:space="preserve">W wyniku przeprowadzonych oględzin stwierdzono potrzebę wykonania </w:t>
      </w:r>
      <w:r w:rsidRPr="00E0745E">
        <w:rPr>
          <w:bCs/>
        </w:rPr>
        <w:t>zabiegów pielęgnacyjnych dziewięciu pomników przyrody</w:t>
      </w:r>
      <w:r w:rsidRPr="00E0745E">
        <w:t xml:space="preserve"> położonych na terenie gminy</w:t>
      </w:r>
      <w:r w:rsidR="00ED70EF">
        <w:t>, w ścisłym centrum miasta Leska</w:t>
      </w:r>
      <w:r w:rsidRPr="00E0745E">
        <w:t xml:space="preserve">. </w:t>
      </w:r>
      <w:r>
        <w:t xml:space="preserve">Wykonanie planowanych zabiegów jest niezbędne dla zachowania wartości przyrodniczej, estetycznej i krajobrazowej tych drzew. W wyniku naturalnych procesów starzenia się, a także działania czynników atmosferycznych, na wielu z pomnikowych okazów pojawiły się </w:t>
      </w:r>
      <w:r w:rsidRPr="005D4BD1">
        <w:rPr>
          <w:rStyle w:val="Pogrubienie"/>
          <w:b w:val="0"/>
        </w:rPr>
        <w:t>suche i obumarłe konary oraz gałęzie</w:t>
      </w:r>
      <w:r>
        <w:t xml:space="preserve">, które stanowią </w:t>
      </w:r>
      <w:r w:rsidRPr="005D4BD1">
        <w:rPr>
          <w:rStyle w:val="Pogrubienie"/>
          <w:b w:val="0"/>
        </w:rPr>
        <w:t>zagrożenie dla bezpieczeństwa ludzi i mienia</w:t>
      </w:r>
      <w:r>
        <w:t xml:space="preserve"> – w szczególności w miejscach uczęszczanych przez </w:t>
      </w:r>
      <w:r w:rsidR="00ED70EF">
        <w:t xml:space="preserve">młodzież szkolną, </w:t>
      </w:r>
      <w:r>
        <w:t>mieszkańców i turystów.</w:t>
      </w:r>
    </w:p>
    <w:p w:rsidR="00F53EB6" w:rsidRDefault="00F53EB6" w:rsidP="00F53EB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podjęcia niniejszej uchwały Rady Miejskiej w Lesku jest </w:t>
      </w:r>
      <w:r w:rsidR="00ED70EF">
        <w:rPr>
          <w:rFonts w:ascii="Times New Roman" w:hAnsi="Times New Roman"/>
          <w:sz w:val="24"/>
          <w:szCs w:val="24"/>
        </w:rPr>
        <w:t xml:space="preserve">zatem </w:t>
      </w:r>
      <w:r>
        <w:rPr>
          <w:rFonts w:ascii="Times New Roman" w:hAnsi="Times New Roman"/>
          <w:sz w:val="24"/>
          <w:szCs w:val="24"/>
        </w:rPr>
        <w:t>utrzymanie w jak najlepszym stanie zdrowotnym drzewostanu poprzez uzgodnienie przeprowadzenia zabiegów pielęgnacyjnych dla przedmiotowych drzew.</w:t>
      </w:r>
    </w:p>
    <w:p w:rsidR="00F53EB6" w:rsidRDefault="00F53EB6" w:rsidP="00F53EB6">
      <w:pPr>
        <w:pStyle w:val="NormalnyWeb"/>
        <w:ind w:firstLine="709"/>
        <w:jc w:val="both"/>
      </w:pPr>
      <w:r>
        <w:t>Drzewo</w:t>
      </w:r>
      <w:r w:rsidRPr="003462C3">
        <w:t xml:space="preserve">, </w:t>
      </w:r>
      <w:r>
        <w:t>o którym</w:t>
      </w:r>
      <w:r w:rsidRPr="003462C3">
        <w:t xml:space="preserve"> mowa w §</w:t>
      </w:r>
      <w:r>
        <w:t xml:space="preserve"> 1 ust. 1.</w:t>
      </w:r>
      <w:r w:rsidRPr="003462C3">
        <w:t xml:space="preserve"> gat. </w:t>
      </w:r>
      <w:r>
        <w:t>Dąb szypułkowy</w:t>
      </w:r>
      <w:r w:rsidRPr="003462C3">
        <w:t xml:space="preserve"> </w:t>
      </w:r>
      <w:r>
        <w:t xml:space="preserve">rośnie na terenie działki nr </w:t>
      </w:r>
      <w:proofErr w:type="spellStart"/>
      <w:r>
        <w:t>ewid</w:t>
      </w:r>
      <w:proofErr w:type="spellEnd"/>
      <w:r>
        <w:t>. 1582/6 w miejscowości Lesko, stanowiąc</w:t>
      </w:r>
      <w:r w:rsidR="00ED70EF">
        <w:t>ej</w:t>
      </w:r>
      <w:r>
        <w:t xml:space="preserve"> własność Gminy Lesko przy ul. Krasickich w miejscowości Lesko.</w:t>
      </w:r>
    </w:p>
    <w:p w:rsidR="00F53EB6" w:rsidRDefault="00F53EB6" w:rsidP="00F53EB6">
      <w:pPr>
        <w:pStyle w:val="NormalnyWeb"/>
        <w:ind w:firstLine="708"/>
        <w:jc w:val="both"/>
      </w:pPr>
      <w:r>
        <w:t>Drzewo</w:t>
      </w:r>
      <w:r w:rsidRPr="003462C3">
        <w:t xml:space="preserve">, </w:t>
      </w:r>
      <w:r>
        <w:t>o którym</w:t>
      </w:r>
      <w:r w:rsidRPr="003462C3">
        <w:t xml:space="preserve"> mowa w §</w:t>
      </w:r>
      <w:r>
        <w:t xml:space="preserve"> 1 ust. 2.</w:t>
      </w:r>
      <w:r w:rsidRPr="003462C3">
        <w:t xml:space="preserve"> gat. </w:t>
      </w:r>
      <w:r>
        <w:t>Dąb szypułkowy</w:t>
      </w:r>
      <w:r w:rsidRPr="003462C3">
        <w:t xml:space="preserve"> </w:t>
      </w:r>
      <w:r>
        <w:t xml:space="preserve">rośnie na terenie działki </w:t>
      </w:r>
      <w:proofErr w:type="spellStart"/>
      <w:r>
        <w:t>ewid</w:t>
      </w:r>
      <w:proofErr w:type="spellEnd"/>
      <w:r>
        <w:t>.</w:t>
      </w:r>
      <w:r w:rsidR="00ED70EF">
        <w:t xml:space="preserve"> nr 867/11 w miejscowości Lesko, stanowiącej własność Gminy Lesko. Nieruchomość ta wchodzi w skład </w:t>
      </w:r>
      <w:r w:rsidR="00B27129">
        <w:t xml:space="preserve">zabytkowego </w:t>
      </w:r>
      <w:r w:rsidR="00B27129">
        <w:rPr>
          <w:color w:val="000000" w:themeColor="text1"/>
        </w:rPr>
        <w:t>kompleksu jakim jest Zabytkowy</w:t>
      </w:r>
      <w:r w:rsidR="00B27129" w:rsidRPr="00D10A57">
        <w:rPr>
          <w:color w:val="000000" w:themeColor="text1"/>
        </w:rPr>
        <w:t xml:space="preserve"> Park</w:t>
      </w:r>
      <w:r w:rsidR="00B27129">
        <w:rPr>
          <w:color w:val="000000" w:themeColor="text1"/>
        </w:rPr>
        <w:t xml:space="preserve"> Zamkowy</w:t>
      </w:r>
      <w:r w:rsidR="00B27129">
        <w:t xml:space="preserve"> </w:t>
      </w:r>
      <w:r>
        <w:t xml:space="preserve">wpisany do rejestru zabytków </w:t>
      </w:r>
      <w:r w:rsidR="00B27129">
        <w:t xml:space="preserve">pod </w:t>
      </w:r>
      <w:r w:rsidRPr="007006CE">
        <w:rPr>
          <w:sz w:val="28"/>
        </w:rPr>
        <w:t>Nr</w:t>
      </w:r>
      <w:r w:rsidRPr="007006CE">
        <w:t xml:space="preserve"> A-82 z </w:t>
      </w:r>
      <w:r w:rsidR="00B27129">
        <w:t xml:space="preserve">dnia </w:t>
      </w:r>
      <w:r w:rsidRPr="007006CE">
        <w:t xml:space="preserve">1967-12-30 </w:t>
      </w:r>
      <w:r w:rsidR="00B27129">
        <w:t>.</w:t>
      </w:r>
      <w:r>
        <w:t xml:space="preserve"> Na przeprowadzenie prac pielęgnacyjnych w/w pomnika wymagan</w:t>
      </w:r>
      <w:bookmarkStart w:id="0" w:name="_GoBack"/>
      <w:bookmarkEnd w:id="0"/>
      <w:r>
        <w:t xml:space="preserve">e jest uzyskanie pozwolenia oraz uzgodnienie zakresu prowadzonych prac w koronach drzewa gat. Dąb szypułkowy z Wojewódzkim Konserwatorem Zabytków. </w:t>
      </w:r>
    </w:p>
    <w:p w:rsidR="00F53EB6" w:rsidRDefault="00F53EB6" w:rsidP="00F53EB6">
      <w:pPr>
        <w:pStyle w:val="NormalnyWeb"/>
        <w:ind w:firstLine="709"/>
        <w:jc w:val="both"/>
      </w:pPr>
      <w:r w:rsidRPr="004F5E19">
        <w:t xml:space="preserve"> </w:t>
      </w:r>
      <w:r>
        <w:t>Drzewo</w:t>
      </w:r>
      <w:r w:rsidRPr="003462C3">
        <w:t xml:space="preserve">, </w:t>
      </w:r>
      <w:r>
        <w:t>o którym</w:t>
      </w:r>
      <w:r w:rsidRPr="003462C3">
        <w:t xml:space="preserve"> mowa w §</w:t>
      </w:r>
      <w:r>
        <w:t xml:space="preserve"> 1 ust. 3.</w:t>
      </w:r>
      <w:r w:rsidRPr="003462C3">
        <w:t xml:space="preserve"> gat. </w:t>
      </w:r>
      <w:r>
        <w:t>Dąb szypułkowy</w:t>
      </w:r>
      <w:r w:rsidRPr="003462C3">
        <w:t xml:space="preserve"> </w:t>
      </w:r>
      <w:r>
        <w:t>rośnie na terenie działki nr 870/4 w miejscowości Lesko, stanowiąc</w:t>
      </w:r>
      <w:r w:rsidR="00B27129">
        <w:t>ej</w:t>
      </w:r>
      <w:r>
        <w:t xml:space="preserve"> własność osoby prywatnej.</w:t>
      </w:r>
    </w:p>
    <w:p w:rsidR="00F53EB6" w:rsidRPr="00494AC5" w:rsidRDefault="00F53EB6" w:rsidP="00F53EB6">
      <w:pPr>
        <w:pStyle w:val="NormalnyWeb"/>
        <w:ind w:firstLine="709"/>
        <w:jc w:val="both"/>
      </w:pPr>
      <w:r>
        <w:t xml:space="preserve"> Zabiegi pielęgnacyjne obejmujące drzewa, o których mowa </w:t>
      </w:r>
      <w:r w:rsidRPr="003462C3">
        <w:t>w §</w:t>
      </w:r>
      <w:r>
        <w:t xml:space="preserve"> 1 ust. 1-3.</w:t>
      </w:r>
      <w:r w:rsidRPr="003462C3">
        <w:t xml:space="preserve"> gat. </w:t>
      </w:r>
      <w:r>
        <w:t xml:space="preserve">Dąb szypułkowy </w:t>
      </w:r>
      <w:r w:rsidRPr="005D4BD1">
        <w:rPr>
          <w:rStyle w:val="Pogrubienie"/>
          <w:b w:val="0"/>
        </w:rPr>
        <w:t>cięcia sanitarne i techniczne</w:t>
      </w:r>
      <w:r>
        <w:t xml:space="preserve"> pozwolą na poprawę kondycji drzew, ograniczenie ryzyka upadku suchych konarów, a tym samym na zapewnienie bezpieczeństwa w ich </w:t>
      </w:r>
      <w:r>
        <w:lastRenderedPageBreak/>
        <w:t xml:space="preserve">otoczeniu. Działania te przyczynią się również do </w:t>
      </w:r>
      <w:r w:rsidRPr="005D4BD1">
        <w:rPr>
          <w:rStyle w:val="Pogrubienie"/>
          <w:b w:val="0"/>
        </w:rPr>
        <w:t>zwiększenia trwałości i stabilności pomników przyrody</w:t>
      </w:r>
      <w:r>
        <w:t xml:space="preserve">, a przez to do skuteczniejszej ochrony dziedzictwa przyrodniczego gminy. </w:t>
      </w:r>
    </w:p>
    <w:p w:rsidR="00F53EB6" w:rsidRDefault="00F53EB6" w:rsidP="000B4684">
      <w:pPr>
        <w:pStyle w:val="NormalnyWeb"/>
        <w:ind w:firstLine="709"/>
        <w:jc w:val="both"/>
      </w:pPr>
      <w:r>
        <w:t xml:space="preserve">Drzewa, o których mowa w </w:t>
      </w:r>
      <w:r w:rsidRPr="00E0745E">
        <w:t>§ 1 ust. 4-9</w:t>
      </w:r>
      <w:r>
        <w:t xml:space="preserve"> gat. Wiąz szypułkowy rosną na działce </w:t>
      </w:r>
      <w:proofErr w:type="spellStart"/>
      <w:r>
        <w:t>ewid</w:t>
      </w:r>
      <w:proofErr w:type="spellEnd"/>
      <w:r>
        <w:t>. nr 871/3 w miejscowości Lesko własności Powiatu Leskiego</w:t>
      </w:r>
      <w:r w:rsidR="00B27129">
        <w:t>, zabudowanej obiektami</w:t>
      </w:r>
      <w:r>
        <w:t xml:space="preserve"> Li</w:t>
      </w:r>
      <w:r w:rsidR="00B27129">
        <w:t>ceum Ogólnokształcącego w Lesku.</w:t>
      </w:r>
      <w:r>
        <w:t xml:space="preserve"> </w:t>
      </w:r>
      <w:r w:rsidR="000B4684">
        <w:t xml:space="preserve">Drzewa rosną w szpalerze w sąsiedztwie budynku szkoły i drogi krajowej (od drugiej strony), osiągają duże rozmiary i wysokości (od 20 m do 30 m). Drzewa te </w:t>
      </w:r>
      <w:r>
        <w:t xml:space="preserve">wykazują objawy </w:t>
      </w:r>
      <w:r w:rsidRPr="005D4BD1">
        <w:rPr>
          <w:rStyle w:val="Pogrubienie"/>
          <w:b w:val="0"/>
        </w:rPr>
        <w:t>holenderskiej choroby wiązów</w:t>
      </w:r>
      <w:r w:rsidR="000B4684">
        <w:rPr>
          <w:rStyle w:val="Pogrubienie"/>
          <w:b w:val="0"/>
        </w:rPr>
        <w:t xml:space="preserve"> </w:t>
      </w:r>
      <w:r>
        <w:t xml:space="preserve">– groźnej choroby grzybowej powodującej zamieranie całych drzew. W celu </w:t>
      </w:r>
      <w:r w:rsidRPr="005D4BD1">
        <w:rPr>
          <w:rStyle w:val="Pogrubienie"/>
          <w:b w:val="0"/>
        </w:rPr>
        <w:t>zahamowania rozprzestrzeniania się choroby</w:t>
      </w:r>
      <w:r>
        <w:t xml:space="preserve"> oraz ochrony pozostałych, zdrowych egzemplarzy, konieczne jest przeprowadzenie specjalistycznych </w:t>
      </w:r>
      <w:r w:rsidRPr="005D4BD1">
        <w:rPr>
          <w:rStyle w:val="Pogrubienie"/>
          <w:b w:val="0"/>
        </w:rPr>
        <w:t>zabiegów pielęgnacyjnych i sanitarnych</w:t>
      </w:r>
      <w:r>
        <w:t xml:space="preserve">, obejmujących usunięcie porażonych i martwych fragmentów drzew. </w:t>
      </w:r>
    </w:p>
    <w:p w:rsidR="00F53EB6" w:rsidRDefault="00F53EB6" w:rsidP="00F53EB6">
      <w:pPr>
        <w:pStyle w:val="NormalnyWeb"/>
        <w:ind w:firstLine="708"/>
        <w:jc w:val="both"/>
      </w:pPr>
      <w:r>
        <w:t xml:space="preserve">Ustawa z dnia 16 kwietnia 2004 r. </w:t>
      </w:r>
      <w:r w:rsidRPr="000B4684">
        <w:rPr>
          <w:i/>
        </w:rPr>
        <w:t>o ochronie przyrody</w:t>
      </w:r>
      <w:r>
        <w:t xml:space="preserve"> </w:t>
      </w:r>
      <w:r w:rsidRPr="00BE6443">
        <w:rPr>
          <w:rStyle w:val="Pogrubienie"/>
          <w:b w:val="0"/>
        </w:rPr>
        <w:t>nie zawiera przepisów określających wymagania w zakresie kwalifikacji podmiotów zajmujących się pielęgnacją pomników przyrody</w:t>
      </w:r>
      <w:r>
        <w:t xml:space="preserve">. Jednakże, ze względu na charakter wykonywanych prac, </w:t>
      </w:r>
      <w:r w:rsidRPr="00BE6443">
        <w:rPr>
          <w:rStyle w:val="Pogrubienie"/>
          <w:b w:val="0"/>
        </w:rPr>
        <w:t>wymagane jest, aby osoby fizyczne lub prawne prowadzące tego rodzaju działalność posiadały odpowiednie kwalifikacje zawodowe oraz wykazały</w:t>
      </w:r>
      <w:r>
        <w:rPr>
          <w:rStyle w:val="Pogrubienie"/>
          <w:b w:val="0"/>
        </w:rPr>
        <w:t>,</w:t>
      </w:r>
      <w:r w:rsidRPr="00BE6443">
        <w:rPr>
          <w:rStyle w:val="Pogrubienie"/>
          <w:b w:val="0"/>
        </w:rPr>
        <w:t xml:space="preserve"> co najmniej trzyletnią praktykę w zakresie pielęgnacji drzew w koronach</w:t>
      </w:r>
      <w:r>
        <w:t xml:space="preserve">, zgodnie z zasadami </w:t>
      </w:r>
      <w:proofErr w:type="spellStart"/>
      <w:r>
        <w:t>arborystyki</w:t>
      </w:r>
      <w:proofErr w:type="spellEnd"/>
      <w:r>
        <w:t xml:space="preserve"> i ochrony drzew pomnikowych. Zapewnia to właściwe wykonanie zabiegów, z poszanowaniem wartości przyrodniczych i bezpieczeństwa obiektów przyrody.</w:t>
      </w:r>
    </w:p>
    <w:p w:rsidR="00F53EB6" w:rsidRDefault="00F53EB6" w:rsidP="00F53EB6">
      <w:pPr>
        <w:pStyle w:val="NormalnyWeb"/>
        <w:ind w:firstLine="708"/>
        <w:jc w:val="both"/>
      </w:pPr>
      <w:r>
        <w:t xml:space="preserve">Gmina Lesko, w ramach działań na rzecz ochrony przyrody oraz utrzymania właściwego stanu zdrowotnego drzew objętych ochroną prawną, planuje przeprowadzenie zabiegów pielęgnacyjnych na dziewięciu pomnikach przyrody znajdujących się na terenie działek nr </w:t>
      </w:r>
      <w:proofErr w:type="spellStart"/>
      <w:r>
        <w:t>ewid</w:t>
      </w:r>
      <w:proofErr w:type="spellEnd"/>
      <w:r>
        <w:t>. 8</w:t>
      </w:r>
      <w:r w:rsidR="000B4684">
        <w:t>70/4</w:t>
      </w:r>
      <w:r>
        <w:t xml:space="preserve">, </w:t>
      </w:r>
      <w:r w:rsidR="0052782C">
        <w:t xml:space="preserve">871/3, </w:t>
      </w:r>
      <w:r>
        <w:t xml:space="preserve">867/11 oraz 1582/6 w miejscowości Lesko. Na realizację zadania pod nazwą ,,Wykonanie prac </w:t>
      </w:r>
      <w:proofErr w:type="spellStart"/>
      <w:r>
        <w:t>pielęgnacyjno</w:t>
      </w:r>
      <w:proofErr w:type="spellEnd"/>
      <w:r>
        <w:t xml:space="preserve"> – konserwatorskich dziewięciu drzew stanowiących pomniki przyrody w Lesku” Gmina Lesko uzyskała dotację z Wojewódzkiego Funduszu Ochrony Środowiska i Gospodarki Wodnej w wysokości </w:t>
      </w:r>
      <w:r w:rsidRPr="005D4BD1">
        <w:rPr>
          <w:rStyle w:val="Pogrubienie"/>
          <w:b w:val="0"/>
        </w:rPr>
        <w:t>10 000,00 zł</w:t>
      </w:r>
      <w:r w:rsidRPr="005D4BD1">
        <w:rPr>
          <w:b/>
        </w:rPr>
        <w:t>.</w:t>
      </w:r>
      <w:r>
        <w:rPr>
          <w:b/>
        </w:rPr>
        <w:t xml:space="preserve"> </w:t>
      </w:r>
      <w:r w:rsidRPr="00E0745E">
        <w:t xml:space="preserve">Wkład własny </w:t>
      </w:r>
      <w:r>
        <w:t xml:space="preserve">Gminy Lesko </w:t>
      </w:r>
      <w:r w:rsidRPr="00E0745E">
        <w:t>wynosi 10 000,00 zł.</w:t>
      </w:r>
    </w:p>
    <w:p w:rsidR="00F53EB6" w:rsidRDefault="00F53EB6" w:rsidP="00F53EB6">
      <w:pPr>
        <w:pStyle w:val="NormalnyWeb"/>
        <w:ind w:firstLine="709"/>
        <w:jc w:val="both"/>
      </w:pPr>
      <w:r>
        <w:t xml:space="preserve">Podjęcie niniejszej uchwały jest, zatem uzasadnione i konieczne dla prawidłowej realizacji zadania współfinansowanego ze środków </w:t>
      </w:r>
      <w:proofErr w:type="spellStart"/>
      <w:r>
        <w:t>WFOŚiGW</w:t>
      </w:r>
      <w:proofErr w:type="spellEnd"/>
      <w:r>
        <w:t xml:space="preserve"> oraz zapewnienia właściwej ochrony przyrody na terenie </w:t>
      </w:r>
      <w:r w:rsidR="000B4684">
        <w:t>miasta</w:t>
      </w:r>
      <w:r>
        <w:t xml:space="preserve"> Lesko.</w:t>
      </w:r>
    </w:p>
    <w:p w:rsidR="00F53EB6" w:rsidRPr="00296469" w:rsidRDefault="00F53EB6" w:rsidP="00F53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638" w:rsidRDefault="00A66638"/>
    <w:p w:rsidR="00D467A3" w:rsidRDefault="00D467A3"/>
    <w:p w:rsidR="00D467A3" w:rsidRDefault="00D467A3"/>
    <w:p w:rsidR="00D467A3" w:rsidRDefault="00D467A3"/>
    <w:p w:rsidR="00D467A3" w:rsidRDefault="00D467A3"/>
    <w:p w:rsidR="00D467A3" w:rsidRDefault="00D467A3"/>
    <w:p w:rsidR="00D467A3" w:rsidRDefault="00D467A3">
      <w:r>
        <w:t xml:space="preserve">Sporządziła: Joanna </w:t>
      </w:r>
      <w:proofErr w:type="spellStart"/>
      <w:r>
        <w:t>Gembuś</w:t>
      </w:r>
      <w:proofErr w:type="spellEnd"/>
    </w:p>
    <w:sectPr w:rsidR="00D46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B6"/>
    <w:rsid w:val="000B4684"/>
    <w:rsid w:val="0052782C"/>
    <w:rsid w:val="00A66638"/>
    <w:rsid w:val="00B27129"/>
    <w:rsid w:val="00D467A3"/>
    <w:rsid w:val="00ED70EF"/>
    <w:rsid w:val="00F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CD276-FC50-4478-96AF-551F4DB7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3EB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</dc:creator>
  <cp:keywords/>
  <dc:description/>
  <cp:lastModifiedBy>Gmina Lesko</cp:lastModifiedBy>
  <cp:revision>4</cp:revision>
  <cp:lastPrinted>2025-10-15T10:35:00Z</cp:lastPrinted>
  <dcterms:created xsi:type="dcterms:W3CDTF">2025-10-14T07:38:00Z</dcterms:created>
  <dcterms:modified xsi:type="dcterms:W3CDTF">2025-10-15T11:18:00Z</dcterms:modified>
</cp:coreProperties>
</file>