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5F" w:rsidRDefault="00F9145F">
      <w:pPr>
        <w:jc w:val="center"/>
        <w:rPr>
          <w:b/>
        </w:rPr>
      </w:pPr>
      <w:r>
        <w:rPr>
          <w:b/>
        </w:rPr>
        <w:t>Projekt</w:t>
      </w:r>
    </w:p>
    <w:p w:rsidR="00F9145F" w:rsidRDefault="00F9145F">
      <w:pPr>
        <w:jc w:val="center"/>
        <w:rPr>
          <w:b/>
        </w:rPr>
      </w:pPr>
    </w:p>
    <w:p w:rsidR="00150904" w:rsidRPr="001C1F9B" w:rsidRDefault="00F45C1B" w:rsidP="00150904">
      <w:pPr>
        <w:jc w:val="center"/>
        <w:rPr>
          <w:b/>
        </w:rPr>
      </w:pPr>
      <w:r w:rsidRPr="001C1F9B">
        <w:rPr>
          <w:b/>
        </w:rPr>
        <w:t xml:space="preserve">Uchwała Nr </w:t>
      </w:r>
      <w:r w:rsidR="001C1F9B">
        <w:rPr>
          <w:b/>
        </w:rPr>
        <w:t>…….</w:t>
      </w:r>
      <w:r w:rsidRPr="001C1F9B">
        <w:rPr>
          <w:b/>
        </w:rPr>
        <w:t>/</w:t>
      </w:r>
      <w:r w:rsidR="00425AE5">
        <w:rPr>
          <w:b/>
        </w:rPr>
        <w:t>25</w:t>
      </w:r>
    </w:p>
    <w:p w:rsidR="00F45C1B" w:rsidRPr="001C1F9B" w:rsidRDefault="00F45C1B">
      <w:pPr>
        <w:jc w:val="center"/>
        <w:rPr>
          <w:b/>
        </w:rPr>
      </w:pPr>
      <w:r w:rsidRPr="001C1F9B">
        <w:rPr>
          <w:b/>
        </w:rPr>
        <w:t xml:space="preserve">Rady Miejskiej w </w:t>
      </w:r>
      <w:r w:rsidR="001C1F9B">
        <w:rPr>
          <w:b/>
        </w:rPr>
        <w:t>Lesku</w:t>
      </w:r>
    </w:p>
    <w:p w:rsidR="00F45C1B" w:rsidRPr="001C1F9B" w:rsidRDefault="00F45C1B">
      <w:pPr>
        <w:jc w:val="center"/>
        <w:rPr>
          <w:b/>
        </w:rPr>
      </w:pPr>
      <w:r w:rsidRPr="001C1F9B">
        <w:rPr>
          <w:b/>
        </w:rPr>
        <w:t xml:space="preserve"> z dnia </w:t>
      </w:r>
      <w:r w:rsidR="001C1F9B">
        <w:rPr>
          <w:b/>
        </w:rPr>
        <w:t>…</w:t>
      </w:r>
      <w:r w:rsidR="00550E5B">
        <w:rPr>
          <w:b/>
        </w:rPr>
        <w:t>………..</w:t>
      </w:r>
      <w:r w:rsidR="00425AE5">
        <w:rPr>
          <w:b/>
        </w:rPr>
        <w:t xml:space="preserve"> 2025</w:t>
      </w:r>
      <w:r w:rsidRPr="001C1F9B">
        <w:rPr>
          <w:b/>
        </w:rPr>
        <w:t xml:space="preserve"> roku</w:t>
      </w:r>
    </w:p>
    <w:p w:rsidR="00F45C1B" w:rsidRPr="001C1F9B" w:rsidRDefault="00F45C1B">
      <w:pPr>
        <w:jc w:val="center"/>
      </w:pPr>
    </w:p>
    <w:p w:rsidR="00F45C1B" w:rsidRPr="001C1F9B" w:rsidRDefault="00F45C1B">
      <w:pPr>
        <w:pStyle w:val="Tekstpodstawowy"/>
        <w:jc w:val="center"/>
        <w:rPr>
          <w:bCs w:val="0"/>
        </w:rPr>
      </w:pPr>
      <w:r w:rsidRPr="001C1F9B">
        <w:rPr>
          <w:bCs w:val="0"/>
        </w:rPr>
        <w:t xml:space="preserve">w sprawie określenia wysokości stawek podatku od środków transportowych </w:t>
      </w:r>
    </w:p>
    <w:p w:rsidR="00F45C1B" w:rsidRPr="001C1F9B" w:rsidRDefault="00F45C1B"/>
    <w:p w:rsidR="001C1F9B" w:rsidRDefault="00F45C1B" w:rsidP="002F41F0">
      <w:pPr>
        <w:pStyle w:val="Tekstpodstawowy2"/>
        <w:rPr>
          <w:rFonts w:ascii="Times New Roman" w:hAnsi="Times New Roman"/>
          <w:sz w:val="24"/>
        </w:rPr>
      </w:pPr>
      <w:r w:rsidRPr="001C1F9B">
        <w:rPr>
          <w:rFonts w:ascii="Times New Roman" w:hAnsi="Times New Roman"/>
          <w:sz w:val="24"/>
        </w:rPr>
        <w:tab/>
      </w:r>
      <w:r w:rsidR="002F41F0">
        <w:rPr>
          <w:rFonts w:ascii="Times New Roman" w:hAnsi="Times New Roman"/>
          <w:sz w:val="24"/>
        </w:rPr>
        <w:t xml:space="preserve">Na podstawie art. 18 ust. 2 pkt 8, art. 40 ust. 1, art. 41 </w:t>
      </w:r>
      <w:r w:rsidRPr="001C1F9B">
        <w:rPr>
          <w:rFonts w:ascii="Times New Roman" w:hAnsi="Times New Roman"/>
          <w:sz w:val="24"/>
        </w:rPr>
        <w:t xml:space="preserve"> ust. 1 ustawy z dnia 8 marca 1990 roku </w:t>
      </w:r>
      <w:r w:rsidR="002F41F0">
        <w:rPr>
          <w:rFonts w:ascii="Times New Roman" w:hAnsi="Times New Roman"/>
          <w:sz w:val="24"/>
        </w:rPr>
        <w:br/>
      </w:r>
      <w:r w:rsidRPr="001C1F9B">
        <w:rPr>
          <w:rFonts w:ascii="Times New Roman" w:hAnsi="Times New Roman"/>
          <w:sz w:val="24"/>
        </w:rPr>
        <w:t xml:space="preserve">o samorządzie </w:t>
      </w:r>
      <w:r w:rsidRPr="001970BC">
        <w:rPr>
          <w:rFonts w:ascii="Times New Roman" w:hAnsi="Times New Roman"/>
          <w:sz w:val="24"/>
        </w:rPr>
        <w:t xml:space="preserve">gminnym </w:t>
      </w:r>
      <w:r w:rsidR="001970BC" w:rsidRPr="001970BC">
        <w:rPr>
          <w:rFonts w:ascii="Times New Roman" w:hAnsi="Times New Roman"/>
          <w:snapToGrid w:val="0"/>
          <w:sz w:val="24"/>
        </w:rPr>
        <w:t>(</w:t>
      </w:r>
      <w:r w:rsidR="002F41F0">
        <w:rPr>
          <w:rFonts w:ascii="Times New Roman" w:hAnsi="Times New Roman"/>
          <w:snapToGrid w:val="0"/>
          <w:sz w:val="24"/>
        </w:rPr>
        <w:t>j.t. Dz.U. z 2025</w:t>
      </w:r>
      <w:r w:rsidR="00E442AB">
        <w:rPr>
          <w:rFonts w:ascii="Times New Roman" w:hAnsi="Times New Roman"/>
          <w:snapToGrid w:val="0"/>
          <w:sz w:val="24"/>
        </w:rPr>
        <w:t xml:space="preserve"> r.</w:t>
      </w:r>
      <w:r w:rsidR="009D5941" w:rsidRPr="009D5941">
        <w:rPr>
          <w:rFonts w:ascii="Times New Roman" w:hAnsi="Times New Roman"/>
          <w:snapToGrid w:val="0"/>
          <w:sz w:val="24"/>
        </w:rPr>
        <w:t xml:space="preserve">, poz. </w:t>
      </w:r>
      <w:r w:rsidR="00670914">
        <w:rPr>
          <w:rFonts w:ascii="Times New Roman" w:hAnsi="Times New Roman"/>
          <w:snapToGrid w:val="0"/>
          <w:sz w:val="24"/>
        </w:rPr>
        <w:t>1</w:t>
      </w:r>
      <w:r w:rsidR="002F41F0">
        <w:rPr>
          <w:rFonts w:ascii="Times New Roman" w:hAnsi="Times New Roman"/>
          <w:snapToGrid w:val="0"/>
          <w:sz w:val="24"/>
        </w:rPr>
        <w:t>153</w:t>
      </w:r>
      <w:r w:rsidR="001970BC" w:rsidRPr="001970BC">
        <w:rPr>
          <w:rFonts w:ascii="Times New Roman" w:hAnsi="Times New Roman"/>
          <w:snapToGrid w:val="0"/>
          <w:sz w:val="24"/>
        </w:rPr>
        <w:t xml:space="preserve">) </w:t>
      </w:r>
      <w:r w:rsidRPr="001970BC">
        <w:rPr>
          <w:rFonts w:ascii="Times New Roman" w:hAnsi="Times New Roman"/>
          <w:sz w:val="24"/>
        </w:rPr>
        <w:t>w związku z art. 10 ust.</w:t>
      </w:r>
      <w:r w:rsidR="000E0A77">
        <w:rPr>
          <w:rFonts w:ascii="Times New Roman" w:hAnsi="Times New Roman"/>
          <w:sz w:val="24"/>
        </w:rPr>
        <w:t xml:space="preserve"> </w:t>
      </w:r>
      <w:r w:rsidRPr="001970BC">
        <w:rPr>
          <w:rFonts w:ascii="Times New Roman" w:hAnsi="Times New Roman"/>
          <w:sz w:val="24"/>
        </w:rPr>
        <w:t xml:space="preserve">1 i ust. 2 ustawy </w:t>
      </w:r>
      <w:r w:rsidR="000E0A77">
        <w:rPr>
          <w:rFonts w:ascii="Times New Roman" w:hAnsi="Times New Roman"/>
          <w:sz w:val="24"/>
        </w:rPr>
        <w:br/>
      </w:r>
      <w:r w:rsidRPr="001970BC">
        <w:rPr>
          <w:rFonts w:ascii="Times New Roman" w:hAnsi="Times New Roman"/>
          <w:sz w:val="24"/>
        </w:rPr>
        <w:t>z dnia 12 stycznia 1991 roku o podatkach i opłatach lok</w:t>
      </w:r>
      <w:r w:rsidR="009D5941">
        <w:rPr>
          <w:rFonts w:ascii="Times New Roman" w:hAnsi="Times New Roman"/>
          <w:sz w:val="24"/>
        </w:rPr>
        <w:t>alnych (</w:t>
      </w:r>
      <w:r w:rsidR="005F119A">
        <w:rPr>
          <w:rFonts w:ascii="Times New Roman" w:hAnsi="Times New Roman"/>
          <w:sz w:val="24"/>
        </w:rPr>
        <w:t>j.t. Dz.U. z 202</w:t>
      </w:r>
      <w:r w:rsidR="002F41F0">
        <w:rPr>
          <w:rFonts w:ascii="Times New Roman" w:hAnsi="Times New Roman"/>
          <w:sz w:val="24"/>
        </w:rPr>
        <w:t>5</w:t>
      </w:r>
      <w:r w:rsidR="009D5941" w:rsidRPr="009D5941">
        <w:rPr>
          <w:rFonts w:ascii="Times New Roman" w:hAnsi="Times New Roman"/>
          <w:sz w:val="24"/>
        </w:rPr>
        <w:t xml:space="preserve"> r. poz. </w:t>
      </w:r>
      <w:r w:rsidR="005F119A">
        <w:rPr>
          <w:rFonts w:ascii="Times New Roman" w:hAnsi="Times New Roman"/>
          <w:sz w:val="24"/>
        </w:rPr>
        <w:t>70</w:t>
      </w:r>
      <w:r w:rsidR="002F41F0">
        <w:rPr>
          <w:rFonts w:ascii="Times New Roman" w:hAnsi="Times New Roman"/>
          <w:sz w:val="24"/>
        </w:rPr>
        <w:t>7</w:t>
      </w:r>
      <w:r w:rsidR="00670914">
        <w:rPr>
          <w:rFonts w:ascii="Times New Roman" w:hAnsi="Times New Roman"/>
          <w:sz w:val="24"/>
        </w:rPr>
        <w:t xml:space="preserve"> ze zm.</w:t>
      </w:r>
      <w:r w:rsidR="000E0A77">
        <w:rPr>
          <w:rFonts w:ascii="Times New Roman" w:hAnsi="Times New Roman"/>
          <w:sz w:val="24"/>
        </w:rPr>
        <w:t>)</w:t>
      </w:r>
      <w:r w:rsidR="001C1F9B">
        <w:rPr>
          <w:rFonts w:ascii="Times New Roman" w:hAnsi="Times New Roman"/>
          <w:sz w:val="24"/>
        </w:rPr>
        <w:t xml:space="preserve"> </w:t>
      </w:r>
      <w:r w:rsidR="009D5941">
        <w:rPr>
          <w:rFonts w:ascii="Times New Roman" w:hAnsi="Times New Roman"/>
          <w:sz w:val="24"/>
        </w:rPr>
        <w:br/>
      </w:r>
      <w:r w:rsidR="001C1F9B">
        <w:rPr>
          <w:rFonts w:ascii="Times New Roman" w:hAnsi="Times New Roman"/>
          <w:sz w:val="24"/>
        </w:rPr>
        <w:t>i ar</w:t>
      </w:r>
      <w:r w:rsidR="00E442AB">
        <w:rPr>
          <w:rFonts w:ascii="Times New Roman" w:hAnsi="Times New Roman"/>
          <w:sz w:val="24"/>
        </w:rPr>
        <w:t xml:space="preserve">t. 4 ust. 1 w zw. z art. 13 pkt </w:t>
      </w:r>
      <w:r w:rsidR="001C1F9B">
        <w:rPr>
          <w:rFonts w:ascii="Times New Roman" w:hAnsi="Times New Roman"/>
          <w:sz w:val="24"/>
        </w:rPr>
        <w:t>2 ustawy</w:t>
      </w:r>
      <w:r w:rsidR="009D5941">
        <w:rPr>
          <w:rFonts w:ascii="Times New Roman" w:hAnsi="Times New Roman"/>
          <w:sz w:val="24"/>
        </w:rPr>
        <w:t xml:space="preserve"> </w:t>
      </w:r>
      <w:r w:rsidR="001C1F9B">
        <w:rPr>
          <w:rFonts w:ascii="Times New Roman" w:hAnsi="Times New Roman"/>
          <w:sz w:val="24"/>
        </w:rPr>
        <w:t>z dnia 20 lipca 2000</w:t>
      </w:r>
      <w:r w:rsidR="00A209FC">
        <w:rPr>
          <w:rFonts w:ascii="Times New Roman" w:hAnsi="Times New Roman"/>
          <w:sz w:val="24"/>
        </w:rPr>
        <w:t xml:space="preserve"> </w:t>
      </w:r>
      <w:r w:rsidR="001C1F9B">
        <w:rPr>
          <w:rFonts w:ascii="Times New Roman" w:hAnsi="Times New Roman"/>
          <w:sz w:val="24"/>
        </w:rPr>
        <w:t>r. o ogłaszaniu aktów normatywnych</w:t>
      </w:r>
      <w:r w:rsidR="009D5941">
        <w:rPr>
          <w:rFonts w:ascii="Times New Roman" w:hAnsi="Times New Roman"/>
          <w:sz w:val="24"/>
        </w:rPr>
        <w:br/>
      </w:r>
      <w:r w:rsidR="001C1F9B">
        <w:rPr>
          <w:rFonts w:ascii="Times New Roman" w:hAnsi="Times New Roman"/>
          <w:sz w:val="24"/>
        </w:rPr>
        <w:t xml:space="preserve">i niektórych innych aktów prawnych </w:t>
      </w:r>
      <w:r w:rsidR="000E0A77">
        <w:rPr>
          <w:rFonts w:ascii="Times New Roman" w:hAnsi="Times New Roman"/>
          <w:sz w:val="24"/>
        </w:rPr>
        <w:t>(</w:t>
      </w:r>
      <w:r w:rsidR="001C1F9B" w:rsidRPr="001C1F9B">
        <w:rPr>
          <w:rFonts w:ascii="Times New Roman" w:hAnsi="Times New Roman"/>
          <w:sz w:val="24"/>
        </w:rPr>
        <w:t>j</w:t>
      </w:r>
      <w:r w:rsidR="000E0A77">
        <w:rPr>
          <w:rFonts w:ascii="Times New Roman" w:hAnsi="Times New Roman"/>
          <w:sz w:val="24"/>
        </w:rPr>
        <w:t xml:space="preserve">.t. </w:t>
      </w:r>
      <w:r w:rsidR="001C1F9B">
        <w:rPr>
          <w:rFonts w:ascii="Times New Roman" w:hAnsi="Times New Roman"/>
          <w:sz w:val="24"/>
        </w:rPr>
        <w:t>Dz.U.</w:t>
      </w:r>
      <w:r w:rsidR="000E0A77">
        <w:rPr>
          <w:rFonts w:ascii="Times New Roman" w:hAnsi="Times New Roman"/>
          <w:sz w:val="24"/>
        </w:rPr>
        <w:t xml:space="preserve"> z 201</w:t>
      </w:r>
      <w:r w:rsidR="009F42BD">
        <w:rPr>
          <w:rFonts w:ascii="Times New Roman" w:hAnsi="Times New Roman"/>
          <w:sz w:val="24"/>
        </w:rPr>
        <w:t>9</w:t>
      </w:r>
      <w:r w:rsidR="000E0A77">
        <w:rPr>
          <w:rFonts w:ascii="Times New Roman" w:hAnsi="Times New Roman"/>
          <w:sz w:val="24"/>
        </w:rPr>
        <w:t xml:space="preserve"> r. </w:t>
      </w:r>
      <w:r w:rsidR="001C1F9B">
        <w:rPr>
          <w:rFonts w:ascii="Times New Roman" w:hAnsi="Times New Roman"/>
          <w:sz w:val="24"/>
        </w:rPr>
        <w:t>poz.</w:t>
      </w:r>
      <w:r w:rsidR="000E0A77">
        <w:rPr>
          <w:rFonts w:ascii="Times New Roman" w:hAnsi="Times New Roman"/>
          <w:sz w:val="24"/>
        </w:rPr>
        <w:t xml:space="preserve"> </w:t>
      </w:r>
      <w:r w:rsidR="009F42BD">
        <w:rPr>
          <w:rFonts w:ascii="Times New Roman" w:hAnsi="Times New Roman"/>
          <w:sz w:val="24"/>
        </w:rPr>
        <w:t>1461</w:t>
      </w:r>
      <w:r w:rsidR="001C1F9B">
        <w:rPr>
          <w:rFonts w:ascii="Times New Roman" w:hAnsi="Times New Roman"/>
          <w:sz w:val="24"/>
        </w:rPr>
        <w:t>)</w:t>
      </w:r>
    </w:p>
    <w:p w:rsidR="001C1F9B" w:rsidRDefault="001C1F9B">
      <w:pPr>
        <w:pStyle w:val="Tekstpodstawowy2"/>
        <w:rPr>
          <w:rFonts w:ascii="Times New Roman" w:hAnsi="Times New Roman"/>
          <w:sz w:val="24"/>
        </w:rPr>
      </w:pPr>
    </w:p>
    <w:p w:rsidR="001C1F9B" w:rsidRPr="001C1F9B" w:rsidRDefault="00F45C1B" w:rsidP="001C1F9B">
      <w:pPr>
        <w:pStyle w:val="Tekstpodstawowy2"/>
        <w:jc w:val="center"/>
        <w:rPr>
          <w:rFonts w:ascii="Times New Roman" w:hAnsi="Times New Roman"/>
          <w:b/>
          <w:sz w:val="24"/>
        </w:rPr>
      </w:pPr>
      <w:r w:rsidRPr="001C1F9B">
        <w:rPr>
          <w:rFonts w:ascii="Times New Roman" w:hAnsi="Times New Roman"/>
          <w:b/>
          <w:sz w:val="24"/>
        </w:rPr>
        <w:t xml:space="preserve">Rada Miejska w </w:t>
      </w:r>
      <w:r w:rsidR="001C1F9B" w:rsidRPr="001C1F9B">
        <w:rPr>
          <w:rFonts w:ascii="Times New Roman" w:hAnsi="Times New Roman"/>
          <w:b/>
          <w:sz w:val="24"/>
        </w:rPr>
        <w:t>Lesku</w:t>
      </w:r>
    </w:p>
    <w:p w:rsidR="00F45C1B" w:rsidRPr="001C1F9B" w:rsidRDefault="001C1F9B" w:rsidP="001C1F9B">
      <w:pPr>
        <w:pStyle w:val="Tekstpodstawowy2"/>
        <w:jc w:val="center"/>
        <w:rPr>
          <w:rFonts w:ascii="Times New Roman" w:hAnsi="Times New Roman"/>
          <w:b/>
          <w:sz w:val="24"/>
        </w:rPr>
      </w:pPr>
      <w:r w:rsidRPr="001C1F9B">
        <w:rPr>
          <w:rFonts w:ascii="Times New Roman" w:hAnsi="Times New Roman"/>
          <w:b/>
          <w:sz w:val="24"/>
        </w:rPr>
        <w:t>u</w:t>
      </w:r>
      <w:r w:rsidR="00F45C1B" w:rsidRPr="001C1F9B">
        <w:rPr>
          <w:rFonts w:ascii="Times New Roman" w:hAnsi="Times New Roman"/>
          <w:b/>
          <w:sz w:val="24"/>
        </w:rPr>
        <w:t>chwala</w:t>
      </w:r>
      <w:r w:rsidRPr="001C1F9B">
        <w:rPr>
          <w:rFonts w:ascii="Times New Roman" w:hAnsi="Times New Roman"/>
          <w:b/>
          <w:sz w:val="24"/>
        </w:rPr>
        <w:t>,</w:t>
      </w:r>
      <w:r w:rsidR="00F45C1B" w:rsidRPr="001C1F9B">
        <w:rPr>
          <w:rFonts w:ascii="Times New Roman" w:hAnsi="Times New Roman"/>
          <w:b/>
          <w:sz w:val="24"/>
        </w:rPr>
        <w:t xml:space="preserve"> co następuje:</w:t>
      </w:r>
      <w:bookmarkStart w:id="0" w:name="_GoBack"/>
      <w:bookmarkEnd w:id="0"/>
    </w:p>
    <w:p w:rsidR="001C1F9B" w:rsidRDefault="001C1F9B">
      <w:pPr>
        <w:jc w:val="center"/>
      </w:pPr>
    </w:p>
    <w:p w:rsidR="00F45C1B" w:rsidRPr="001C1F9B" w:rsidRDefault="00F45C1B">
      <w:pPr>
        <w:jc w:val="center"/>
      </w:pPr>
      <w:r w:rsidRPr="001C1F9B">
        <w:t>§ 1</w:t>
      </w:r>
    </w:p>
    <w:p w:rsidR="00F45C1B" w:rsidRPr="001C1F9B" w:rsidRDefault="00F45C1B">
      <w:pPr>
        <w:jc w:val="both"/>
      </w:pPr>
      <w:r w:rsidRPr="001C1F9B">
        <w:t>Określa się wysokość stawek podatku od środków transportowych:</w:t>
      </w:r>
    </w:p>
    <w:p w:rsidR="00F45C1B" w:rsidRPr="001C1F9B" w:rsidRDefault="00F45C1B">
      <w:pPr>
        <w:jc w:val="both"/>
      </w:pPr>
    </w:p>
    <w:p w:rsidR="00F45C1B" w:rsidRDefault="00F45C1B">
      <w:pPr>
        <w:jc w:val="both"/>
        <w:rPr>
          <w:sz w:val="16"/>
          <w:szCs w:val="16"/>
        </w:rPr>
      </w:pPr>
      <w:r w:rsidRPr="001C1F9B">
        <w:t>I. Od samochodów ciężarowych o dopuszczalnej masie całkowitej:</w:t>
      </w:r>
      <w:r w:rsidR="00205A48">
        <w:t xml:space="preserve"> </w:t>
      </w:r>
      <w:r w:rsidR="00C8144A">
        <w:t xml:space="preserve">   </w:t>
      </w:r>
    </w:p>
    <w:p w:rsidR="00C8144A" w:rsidRPr="009D5941" w:rsidRDefault="00C8144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92625A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</w:t>
      </w:r>
      <w:r w:rsidR="00F92C63" w:rsidRPr="00F92C63">
        <w:rPr>
          <w:sz w:val="16"/>
          <w:szCs w:val="16"/>
        </w:rPr>
        <w:t xml:space="preserve"> </w:t>
      </w:r>
      <w:r w:rsidR="00670914">
        <w:rPr>
          <w:sz w:val="16"/>
          <w:szCs w:val="16"/>
        </w:rPr>
        <w:t>MAX 26</w:t>
      </w:r>
      <w:r w:rsidR="0077221A">
        <w:rPr>
          <w:sz w:val="16"/>
          <w:szCs w:val="16"/>
        </w:rPr>
        <w:t xml:space="preserve">        </w:t>
      </w:r>
      <w:r w:rsidR="00670914">
        <w:rPr>
          <w:sz w:val="16"/>
          <w:szCs w:val="16"/>
        </w:rPr>
        <w:t xml:space="preserve">   2026</w:t>
      </w:r>
      <w:r w:rsidR="00D275C5">
        <w:rPr>
          <w:sz w:val="16"/>
          <w:szCs w:val="16"/>
        </w:rPr>
        <w:t>r.</w:t>
      </w:r>
      <w:r w:rsidR="003B64CB">
        <w:rPr>
          <w:sz w:val="16"/>
          <w:szCs w:val="16"/>
        </w:rPr>
        <w:t xml:space="preserve">  </w:t>
      </w:r>
      <w:r w:rsidR="00DD3931">
        <w:rPr>
          <w:sz w:val="16"/>
          <w:szCs w:val="16"/>
        </w:rPr>
        <w:t xml:space="preserve">   </w:t>
      </w:r>
      <w:r w:rsidR="00F6264D">
        <w:rPr>
          <w:sz w:val="16"/>
          <w:szCs w:val="16"/>
        </w:rPr>
        <w:t xml:space="preserve">   </w:t>
      </w:r>
      <w:r w:rsidR="00DD3931">
        <w:rPr>
          <w:sz w:val="16"/>
          <w:szCs w:val="16"/>
        </w:rPr>
        <w:t xml:space="preserve"> </w:t>
      </w:r>
      <w:r w:rsidR="003B64CB">
        <w:rPr>
          <w:sz w:val="16"/>
          <w:szCs w:val="16"/>
        </w:rPr>
        <w:t xml:space="preserve">  propozycja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34"/>
        <w:gridCol w:w="850"/>
      </w:tblGrid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a) powyżej 3,5 ton do 5,5 ton włącznie</w:t>
            </w:r>
          </w:p>
        </w:tc>
        <w:tc>
          <w:tcPr>
            <w:tcW w:w="992" w:type="dxa"/>
            <w:vAlign w:val="bottom"/>
          </w:tcPr>
          <w:p w:rsidR="0077221A" w:rsidRPr="0039253A" w:rsidRDefault="00425AE5" w:rsidP="00CE0B4D">
            <w:pPr>
              <w:jc w:val="right"/>
              <w:rPr>
                <w:bCs/>
              </w:rPr>
            </w:pPr>
            <w:r>
              <w:rPr>
                <w:bCs/>
              </w:rPr>
              <w:t>1259,09</w:t>
            </w:r>
          </w:p>
        </w:tc>
        <w:tc>
          <w:tcPr>
            <w:tcW w:w="1134" w:type="dxa"/>
          </w:tcPr>
          <w:p w:rsidR="0077221A" w:rsidRDefault="00670914" w:rsidP="001509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883 </w:t>
            </w:r>
            <w:r w:rsidR="003A293B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b) powyżej 5,5 ton do 9 ton włącznie</w:t>
            </w:r>
          </w:p>
        </w:tc>
        <w:tc>
          <w:tcPr>
            <w:tcW w:w="992" w:type="dxa"/>
            <w:vAlign w:val="bottom"/>
          </w:tcPr>
          <w:p w:rsidR="0077221A" w:rsidRPr="0039253A" w:rsidRDefault="00425AE5" w:rsidP="00CE0B4D">
            <w:pPr>
              <w:jc w:val="right"/>
              <w:rPr>
                <w:bCs/>
              </w:rPr>
            </w:pPr>
            <w:r>
              <w:rPr>
                <w:bCs/>
              </w:rPr>
              <w:t>2100,42</w:t>
            </w:r>
          </w:p>
        </w:tc>
        <w:tc>
          <w:tcPr>
            <w:tcW w:w="1134" w:type="dxa"/>
          </w:tcPr>
          <w:p w:rsidR="0077221A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1216 </w:t>
            </w:r>
            <w:r w:rsidR="003A293B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c) powyżej 9 ton a poniżej 12 ton</w:t>
            </w:r>
          </w:p>
        </w:tc>
        <w:tc>
          <w:tcPr>
            <w:tcW w:w="992" w:type="dxa"/>
            <w:vAlign w:val="bottom"/>
          </w:tcPr>
          <w:p w:rsidR="0077221A" w:rsidRPr="0039253A" w:rsidRDefault="00425AE5" w:rsidP="00CE0B4D">
            <w:pPr>
              <w:jc w:val="right"/>
              <w:rPr>
                <w:bCs/>
              </w:rPr>
            </w:pPr>
            <w:r>
              <w:rPr>
                <w:bCs/>
              </w:rPr>
              <w:t>2520,48</w:t>
            </w:r>
            <w:r w:rsidR="00150904">
              <w:rPr>
                <w:bCs/>
              </w:rPr>
              <w:t xml:space="preserve"> </w:t>
            </w:r>
            <w:r w:rsidR="0077221A" w:rsidRPr="0039253A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77221A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1630 </w:t>
            </w:r>
            <w:r w:rsidR="003A293B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77221A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Pr="001C1F9B" w:rsidRDefault="00F45C1B">
      <w:pPr>
        <w:ind w:left="360"/>
        <w:jc w:val="both"/>
      </w:pPr>
    </w:p>
    <w:p w:rsidR="00F45C1B" w:rsidRPr="001C1F9B" w:rsidRDefault="00F45C1B">
      <w:pPr>
        <w:jc w:val="both"/>
      </w:pPr>
      <w:r w:rsidRPr="001C1F9B">
        <w:t>I</w:t>
      </w:r>
      <w:r w:rsidR="00A805F9">
        <w:t>I</w:t>
      </w:r>
      <w:r w:rsidRPr="001C1F9B">
        <w:t>. Od samochodów ciężarowych o liczbie osi, dopuszczalnej masie całkowitej i bez względu na rodzaj zawieszenia osi jezdnych:</w:t>
      </w:r>
    </w:p>
    <w:p w:rsidR="00F45C1B" w:rsidRPr="00C11714" w:rsidRDefault="00F45C1B">
      <w:pPr>
        <w:ind w:left="708"/>
        <w:jc w:val="both"/>
        <w:rPr>
          <w:sz w:val="16"/>
          <w:szCs w:val="16"/>
        </w:rPr>
      </w:pPr>
      <w:r w:rsidRPr="001C1F9B">
        <w:t>1. Dwie osie</w:t>
      </w:r>
      <w:r w:rsidR="007C3AC9">
        <w:rPr>
          <w:sz w:val="16"/>
          <w:szCs w:val="16"/>
        </w:rPr>
        <w:t>: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34"/>
        <w:gridCol w:w="850"/>
      </w:tblGrid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13 ton,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70914" w:rsidP="009262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2741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13 ton do mniej niż 14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2810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</w:tr>
      <w:tr w:rsidR="002B34C8" w:rsidRPr="00B20390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14 ton do mniej niż 15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2875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15 ton  i powyżej 15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2957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  <w:r w:rsidRPr="001C1F9B">
        <w:tab/>
        <w:t>2. Trzy osie;</w:t>
      </w:r>
    </w:p>
    <w:tbl>
      <w:tblPr>
        <w:tblW w:w="87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80"/>
        <w:gridCol w:w="838"/>
      </w:tblGrid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17 ton,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670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3106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1C1F9B" w:rsidRDefault="00721AA2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2B34C8" w:rsidRPr="001C1F9B" w:rsidTr="00670914">
        <w:trPr>
          <w:trHeight w:val="123"/>
        </w:trPr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17 ton do mniej niż 19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3188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981372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19 ton do mniej niż 21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575E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3321</w:t>
            </w:r>
          </w:p>
        </w:tc>
        <w:tc>
          <w:tcPr>
            <w:tcW w:w="838" w:type="dxa"/>
            <w:vAlign w:val="bottom"/>
          </w:tcPr>
          <w:p w:rsidR="002B34C8" w:rsidRPr="00D6418A" w:rsidRDefault="0067091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21 ton do mniej niż 23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3456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e) nie mniej niż 23 ton do mniej niż 25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3604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 xml:space="preserve">f) nie mniej niż 25 ton i powyżej 25 ton 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3684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 w:firstLine="348"/>
        <w:jc w:val="both"/>
      </w:pPr>
      <w:r w:rsidRPr="001C1F9B">
        <w:t>3. Cztery osie i więcej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2"/>
        <w:gridCol w:w="954"/>
        <w:gridCol w:w="1151"/>
        <w:gridCol w:w="850"/>
      </w:tblGrid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25 ton,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3389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25 ton do mniej niż 27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3537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27 ton do mniej niż 29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3686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rPr>
          <w:trHeight w:val="300"/>
        </w:trPr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29 ton do mniej niż 31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3815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rPr>
          <w:trHeight w:val="255"/>
        </w:trPr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 xml:space="preserve">e) nie mniej niż </w:t>
            </w:r>
            <w:r>
              <w:t>31</w:t>
            </w:r>
            <w:r w:rsidRPr="001C1F9B">
              <w:t xml:space="preserve"> ton </w:t>
            </w:r>
            <w:r>
              <w:t>i powyżej 31</w:t>
            </w:r>
            <w:r w:rsidRPr="001C1F9B">
              <w:t>ton</w:t>
            </w:r>
          </w:p>
        </w:tc>
        <w:tc>
          <w:tcPr>
            <w:tcW w:w="954" w:type="dxa"/>
            <w:vAlign w:val="bottom"/>
          </w:tcPr>
          <w:p w:rsidR="002B34C8" w:rsidRPr="00BD2E9F" w:rsidRDefault="00425AE5" w:rsidP="00CE0B4D">
            <w:pPr>
              <w:jc w:val="right"/>
              <w:rPr>
                <w:bCs/>
              </w:rPr>
            </w:pPr>
            <w:r>
              <w:rPr>
                <w:bCs/>
              </w:rPr>
              <w:t>4809,70</w:t>
            </w:r>
            <w:r w:rsidR="00150904"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70914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3862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Default="00A805F9">
      <w:pPr>
        <w:pStyle w:val="Tekstpodstawowywcity"/>
        <w:ind w:left="0"/>
        <w:rPr>
          <w:sz w:val="24"/>
        </w:rPr>
      </w:pPr>
      <w:r>
        <w:rPr>
          <w:sz w:val="24"/>
        </w:rPr>
        <w:t>III</w:t>
      </w:r>
      <w:r w:rsidR="00F45C1B" w:rsidRPr="001C1F9B">
        <w:rPr>
          <w:sz w:val="24"/>
        </w:rPr>
        <w:t>. Od ciągników siodłowych i balastowych przystosowanych do używania łącznie z naczepą lub przyczepą, o dopuszczalnej masie całkowitej zespołu pojazdów (ciągnik siodłowy +naczepa, ciągnik balastowy +przyczepa):</w:t>
      </w:r>
    </w:p>
    <w:p w:rsidR="00566D28" w:rsidRPr="001C1F9B" w:rsidRDefault="00566D28">
      <w:pPr>
        <w:pStyle w:val="Tekstpodstawowywcity"/>
        <w:ind w:left="0"/>
        <w:rPr>
          <w:sz w:val="24"/>
        </w:rPr>
      </w:pPr>
    </w:p>
    <w:tbl>
      <w:tblPr>
        <w:tblW w:w="86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3"/>
        <w:gridCol w:w="952"/>
        <w:gridCol w:w="984"/>
        <w:gridCol w:w="952"/>
      </w:tblGrid>
      <w:tr w:rsidR="002B34C8" w:rsidRPr="001C1F9B" w:rsidTr="002B34C8">
        <w:trPr>
          <w:trHeight w:val="270"/>
        </w:trPr>
        <w:tc>
          <w:tcPr>
            <w:tcW w:w="5763" w:type="dxa"/>
          </w:tcPr>
          <w:p w:rsidR="002B34C8" w:rsidRPr="001C1F9B" w:rsidRDefault="002B34C8" w:rsidP="00586874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od</w:t>
            </w:r>
            <w:r w:rsidRPr="001C1F9B">
              <w:t xml:space="preserve"> 3,5 ton do 5,5 ton włącznie</w:t>
            </w:r>
          </w:p>
        </w:tc>
        <w:tc>
          <w:tcPr>
            <w:tcW w:w="952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984" w:type="dxa"/>
          </w:tcPr>
          <w:p w:rsidR="002B34C8" w:rsidRDefault="00670914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2217 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70"/>
        </w:trPr>
        <w:tc>
          <w:tcPr>
            <w:tcW w:w="5763" w:type="dxa"/>
          </w:tcPr>
          <w:p w:rsidR="002B34C8" w:rsidRPr="001C1F9B" w:rsidRDefault="002B34C8" w:rsidP="00586874">
            <w:pPr>
              <w:jc w:val="both"/>
            </w:pPr>
            <w:r w:rsidRPr="001C1F9B">
              <w:t>b) powyżej 5,5 ton do 9 ton włącznie</w:t>
            </w:r>
          </w:p>
        </w:tc>
        <w:tc>
          <w:tcPr>
            <w:tcW w:w="952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984" w:type="dxa"/>
          </w:tcPr>
          <w:p w:rsidR="002B34C8" w:rsidRDefault="00670914" w:rsidP="007262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2284 </w:t>
            </w:r>
            <w:r w:rsidR="007262AA">
              <w:rPr>
                <w:b/>
                <w:bCs/>
              </w:rPr>
              <w:t xml:space="preserve">  </w:t>
            </w:r>
            <w:r w:rsidR="009736D8">
              <w:rPr>
                <w:b/>
                <w:bCs/>
              </w:rPr>
              <w:t xml:space="preserve"> 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85"/>
        </w:trPr>
        <w:tc>
          <w:tcPr>
            <w:tcW w:w="5763" w:type="dxa"/>
          </w:tcPr>
          <w:p w:rsidR="002B34C8" w:rsidRPr="001C1F9B" w:rsidRDefault="002B34C8" w:rsidP="00586874">
            <w:pPr>
              <w:jc w:val="both"/>
            </w:pPr>
            <w:r>
              <w:t>c) powyżej 9 ton a poniżej 12 ton</w:t>
            </w:r>
          </w:p>
        </w:tc>
        <w:tc>
          <w:tcPr>
            <w:tcW w:w="952" w:type="dxa"/>
            <w:vAlign w:val="bottom"/>
          </w:tcPr>
          <w:p w:rsidR="002B34C8" w:rsidRPr="00BD2E9F" w:rsidRDefault="00425AE5" w:rsidP="00150904">
            <w:pPr>
              <w:jc w:val="right"/>
              <w:rPr>
                <w:bCs/>
              </w:rPr>
            </w:pPr>
            <w:r>
              <w:rPr>
                <w:bCs/>
              </w:rPr>
              <w:t>2940,51</w:t>
            </w:r>
            <w:r w:rsidR="00150904"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984" w:type="dxa"/>
          </w:tcPr>
          <w:p w:rsidR="002B34C8" w:rsidRDefault="00670914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2351 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FD67E6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Pr="001C1F9B" w:rsidRDefault="00F45C1B">
      <w:pPr>
        <w:ind w:left="360"/>
        <w:jc w:val="both"/>
      </w:pPr>
    </w:p>
    <w:p w:rsidR="00F45C1B" w:rsidRPr="001C1F9B" w:rsidRDefault="00A805F9">
      <w:pPr>
        <w:jc w:val="both"/>
      </w:pPr>
      <w:r>
        <w:t>I</w:t>
      </w:r>
      <w:r w:rsidR="00F45C1B" w:rsidRPr="001C1F9B">
        <w:t>V. Od ciągników siodłowych i balastowych przystosowanych do używania łącznie z naczepą lub przyczepą, o liczbie osi,  dopuszczalnej masie całkowitej zespołu pojazdów (ciągnik siodłowy</w:t>
      </w:r>
      <w:r>
        <w:t xml:space="preserve">            </w:t>
      </w:r>
      <w:r w:rsidR="00F45C1B" w:rsidRPr="001C1F9B">
        <w:t xml:space="preserve">  naczepa, ciągnik balastowy+ przyczepa) i  bez względu na rodzaj zawieszenia osi jezdnych, </w:t>
      </w:r>
    </w:p>
    <w:p w:rsidR="00F45C1B" w:rsidRPr="001C1F9B" w:rsidRDefault="00F45C1B">
      <w:pPr>
        <w:ind w:left="708"/>
        <w:jc w:val="both"/>
      </w:pPr>
      <w:r w:rsidRPr="001C1F9B">
        <w:t>1. Dwie osie:</w:t>
      </w: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1032"/>
        <w:gridCol w:w="1074"/>
        <w:gridCol w:w="869"/>
      </w:tblGrid>
      <w:tr w:rsidR="002B34C8" w:rsidRPr="001C1F9B" w:rsidTr="008512AC"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18 ton,</w:t>
            </w:r>
          </w:p>
        </w:tc>
        <w:tc>
          <w:tcPr>
            <w:tcW w:w="1032" w:type="dxa"/>
            <w:vAlign w:val="bottom"/>
          </w:tcPr>
          <w:p w:rsidR="002B34C8" w:rsidRPr="00B20390" w:rsidRDefault="008512AC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74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2820</w:t>
            </w:r>
            <w:r w:rsidR="00670914">
              <w:rPr>
                <w:b/>
                <w:bCs/>
              </w:rPr>
              <w:t xml:space="preserve"> </w:t>
            </w:r>
            <w:r w:rsidR="007262AA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18 ton do mniej niż 25 ton</w:t>
            </w:r>
          </w:p>
        </w:tc>
        <w:tc>
          <w:tcPr>
            <w:tcW w:w="0" w:type="auto"/>
            <w:vAlign w:val="bottom"/>
          </w:tcPr>
          <w:p w:rsidR="002B34C8" w:rsidRPr="00B20390" w:rsidRDefault="008512AC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2888</w:t>
            </w:r>
            <w:r w:rsidR="00670914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>
              <w:t>c) nie mniej niż 25 ton do 36</w:t>
            </w:r>
            <w:r w:rsidRPr="001C1F9B">
              <w:t xml:space="preserve"> ton</w:t>
            </w:r>
            <w:r>
              <w:t xml:space="preserve"> włącznie</w:t>
            </w:r>
          </w:p>
        </w:tc>
        <w:tc>
          <w:tcPr>
            <w:tcW w:w="0" w:type="auto"/>
            <w:vAlign w:val="bottom"/>
          </w:tcPr>
          <w:p w:rsidR="002B34C8" w:rsidRPr="00B20390" w:rsidRDefault="00425AE5" w:rsidP="00586874">
            <w:pPr>
              <w:jc w:val="right"/>
              <w:rPr>
                <w:bCs/>
              </w:rPr>
            </w:pPr>
            <w:r>
              <w:rPr>
                <w:bCs/>
              </w:rPr>
              <w:t>3717,57</w:t>
            </w:r>
            <w:r w:rsidR="002B34C8" w:rsidRPr="00B20390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425AE5" w:rsidP="006709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2941</w:t>
            </w:r>
            <w:r w:rsidR="00670914">
              <w:rPr>
                <w:b/>
                <w:bCs/>
              </w:rPr>
              <w:t xml:space="preserve"> 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d) </w:t>
            </w:r>
            <w:r>
              <w:t>powyżej 36</w:t>
            </w:r>
            <w:r w:rsidRPr="001C1F9B">
              <w:t xml:space="preserve"> ton</w:t>
            </w:r>
          </w:p>
        </w:tc>
        <w:tc>
          <w:tcPr>
            <w:tcW w:w="0" w:type="auto"/>
            <w:vAlign w:val="bottom"/>
          </w:tcPr>
          <w:p w:rsidR="002B34C8" w:rsidRPr="00B20390" w:rsidRDefault="002A56FB" w:rsidP="00425AE5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425AE5">
              <w:rPr>
                <w:bCs/>
              </w:rPr>
              <w:t>4809,70</w:t>
            </w:r>
            <w:r w:rsidR="007262AA"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425AE5" w:rsidP="003925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2982</w:t>
            </w:r>
            <w:r w:rsidR="00670914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  <w:r w:rsidR="002B34C8">
              <w:rPr>
                <w:b/>
                <w:bCs/>
              </w:rPr>
              <w:t xml:space="preserve"> 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</w:p>
        </w:tc>
      </w:tr>
    </w:tbl>
    <w:p w:rsidR="00F45C1B" w:rsidRPr="00C11714" w:rsidRDefault="00242E08">
      <w:pPr>
        <w:ind w:left="360"/>
        <w:jc w:val="both"/>
        <w:rPr>
          <w:sz w:val="16"/>
          <w:szCs w:val="16"/>
        </w:rPr>
      </w:pPr>
      <w:r>
        <w:tab/>
        <w:t>2. Trzy osie i więcej</w:t>
      </w:r>
      <w:r w:rsidR="00C11714">
        <w:t xml:space="preserve">                                                                                          </w:t>
      </w: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7"/>
        <w:gridCol w:w="1134"/>
        <w:gridCol w:w="1046"/>
        <w:gridCol w:w="797"/>
      </w:tblGrid>
      <w:tr w:rsidR="002B34C8" w:rsidRPr="001C1F9B" w:rsidTr="008512AC">
        <w:tc>
          <w:tcPr>
            <w:tcW w:w="5447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a) nie </w:t>
            </w:r>
            <w:r>
              <w:t xml:space="preserve">mniej niż 12 ton do 36 ton włącznie </w:t>
            </w:r>
            <w:r w:rsidRPr="001C1F9B">
              <w:t>,</w:t>
            </w:r>
          </w:p>
        </w:tc>
        <w:tc>
          <w:tcPr>
            <w:tcW w:w="1134" w:type="dxa"/>
            <w:vAlign w:val="bottom"/>
          </w:tcPr>
          <w:p w:rsidR="002B34C8" w:rsidRPr="00B20390" w:rsidRDefault="00425AE5" w:rsidP="00586874">
            <w:pPr>
              <w:jc w:val="right"/>
              <w:rPr>
                <w:bCs/>
              </w:rPr>
            </w:pPr>
            <w:r>
              <w:rPr>
                <w:bCs/>
              </w:rPr>
              <w:t>3717,57</w:t>
            </w:r>
          </w:p>
        </w:tc>
        <w:tc>
          <w:tcPr>
            <w:tcW w:w="1046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2903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797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7" w:type="dxa"/>
          </w:tcPr>
          <w:p w:rsidR="002B34C8" w:rsidRPr="001C1F9B" w:rsidRDefault="002B34C8" w:rsidP="00BD2E9F">
            <w:pPr>
              <w:jc w:val="both"/>
            </w:pPr>
            <w:r>
              <w:t>b) powyżej 36</w:t>
            </w:r>
            <w:r w:rsidRPr="001C1F9B">
              <w:t xml:space="preserve"> ton</w:t>
            </w:r>
          </w:p>
        </w:tc>
        <w:tc>
          <w:tcPr>
            <w:tcW w:w="1134" w:type="dxa"/>
            <w:vAlign w:val="bottom"/>
          </w:tcPr>
          <w:p w:rsidR="002B34C8" w:rsidRPr="00B20390" w:rsidRDefault="00425AE5" w:rsidP="00586874">
            <w:pPr>
              <w:jc w:val="right"/>
              <w:rPr>
                <w:bCs/>
              </w:rPr>
            </w:pPr>
            <w:r>
              <w:rPr>
                <w:bCs/>
              </w:rPr>
              <w:t>4809,70</w:t>
            </w:r>
            <w:r w:rsidR="002B34C8" w:rsidRPr="00B20390">
              <w:rPr>
                <w:bCs/>
              </w:rPr>
              <w:t xml:space="preserve"> </w:t>
            </w:r>
          </w:p>
        </w:tc>
        <w:tc>
          <w:tcPr>
            <w:tcW w:w="1046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3848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797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B83198" w:rsidRDefault="00A805F9">
      <w:pPr>
        <w:jc w:val="both"/>
      </w:pPr>
      <w:r>
        <w:t xml:space="preserve">V. </w:t>
      </w:r>
      <w:r w:rsidR="00F45C1B" w:rsidRPr="001C1F9B">
        <w:t xml:space="preserve">Od przyczep i naczep o dopuszczalnej masie całkowitej łącznie z pojazdem silnikowym, </w:t>
      </w:r>
      <w:r>
        <w:t xml:space="preserve">                </w:t>
      </w:r>
    </w:p>
    <w:p w:rsidR="00F45C1B" w:rsidRPr="001C1F9B" w:rsidRDefault="00B83198">
      <w:pPr>
        <w:jc w:val="both"/>
      </w:pPr>
      <w:r>
        <w:t xml:space="preserve">     </w:t>
      </w:r>
      <w:r w:rsidR="00F45C1B" w:rsidRPr="001C1F9B">
        <w:t>z wyjątkiem związanych wyłącznie</w:t>
      </w:r>
      <w:r w:rsidR="00A805F9">
        <w:t xml:space="preserve"> </w:t>
      </w:r>
      <w:r w:rsidR="00F45C1B" w:rsidRPr="001C1F9B">
        <w:t>z działalnością  rolniczą  prowadzoną przez podatnika podatku</w:t>
      </w:r>
      <w:r>
        <w:br/>
        <w:t xml:space="preserve">    </w:t>
      </w:r>
      <w:r w:rsidR="00F45C1B" w:rsidRPr="001C1F9B">
        <w:t xml:space="preserve"> rolnego:</w:t>
      </w: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2"/>
        <w:gridCol w:w="1017"/>
        <w:gridCol w:w="1018"/>
        <w:gridCol w:w="907"/>
      </w:tblGrid>
      <w:tr w:rsidR="002B34C8" w:rsidRPr="001C1F9B" w:rsidTr="008512AC">
        <w:tc>
          <w:tcPr>
            <w:tcW w:w="5412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   - od 7 ton do 9 ton włącznie</w:t>
            </w:r>
          </w:p>
        </w:tc>
        <w:tc>
          <w:tcPr>
            <w:tcW w:w="1017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18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1330</w:t>
            </w:r>
            <w:r w:rsidR="00670914">
              <w:rPr>
                <w:b/>
                <w:bCs/>
              </w:rPr>
              <w:t xml:space="preserve"> </w:t>
            </w:r>
            <w:r w:rsidR="007262AA">
              <w:rPr>
                <w:b/>
                <w:bCs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2B34C8" w:rsidRPr="00DB1EFB" w:rsidRDefault="00721AA2" w:rsidP="0077221A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12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   - od </w:t>
            </w:r>
            <w:r>
              <w:t>9</w:t>
            </w:r>
            <w:r w:rsidRPr="001C1F9B">
              <w:t xml:space="preserve"> ton do </w:t>
            </w:r>
            <w:r>
              <w:t>poniżej 12</w:t>
            </w:r>
            <w:r w:rsidRPr="001C1F9B">
              <w:t xml:space="preserve"> ton </w:t>
            </w:r>
          </w:p>
        </w:tc>
        <w:tc>
          <w:tcPr>
            <w:tcW w:w="1017" w:type="dxa"/>
            <w:vAlign w:val="bottom"/>
          </w:tcPr>
          <w:p w:rsidR="002B34C8" w:rsidRPr="00BD2E9F" w:rsidRDefault="00425AE5" w:rsidP="00586874">
            <w:pPr>
              <w:jc w:val="right"/>
              <w:rPr>
                <w:bCs/>
              </w:rPr>
            </w:pPr>
            <w:r>
              <w:rPr>
                <w:bCs/>
              </w:rPr>
              <w:t>2520,48</w:t>
            </w:r>
            <w:r w:rsidR="00150904"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018" w:type="dxa"/>
          </w:tcPr>
          <w:p w:rsidR="002B34C8" w:rsidRDefault="00670914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263E3">
              <w:rPr>
                <w:b/>
                <w:bCs/>
              </w:rPr>
              <w:t>1</w:t>
            </w:r>
            <w:r w:rsidR="00425AE5">
              <w:rPr>
                <w:b/>
                <w:bCs/>
              </w:rPr>
              <w:t>412</w:t>
            </w:r>
            <w:r w:rsidR="007262AA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  <w:r w:rsidR="008512AC">
              <w:rPr>
                <w:b/>
                <w:bCs/>
              </w:rPr>
              <w:t xml:space="preserve"> </w:t>
            </w:r>
            <w:r w:rsidR="002B34C8">
              <w:rPr>
                <w:b/>
                <w:bCs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2B34C8" w:rsidRPr="00DB1EFB" w:rsidRDefault="00F6264D" w:rsidP="00586874">
            <w:pPr>
              <w:jc w:val="right"/>
              <w:rPr>
                <w:bCs/>
              </w:rPr>
            </w:pPr>
            <w:r>
              <w:rPr>
                <w:bCs/>
              </w:rPr>
              <w:t>1316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jc w:val="both"/>
      </w:pPr>
    </w:p>
    <w:p w:rsidR="00F45C1B" w:rsidRPr="001C1F9B" w:rsidRDefault="00A805F9">
      <w:pPr>
        <w:pStyle w:val="Tekstpodstawowywcity"/>
        <w:ind w:left="0"/>
        <w:rPr>
          <w:sz w:val="24"/>
        </w:rPr>
      </w:pPr>
      <w:r>
        <w:rPr>
          <w:sz w:val="24"/>
        </w:rPr>
        <w:t>VI</w:t>
      </w:r>
      <w:r w:rsidR="00F45C1B" w:rsidRPr="001C1F9B">
        <w:rPr>
          <w:sz w:val="24"/>
        </w:rPr>
        <w:t xml:space="preserve"> .Od przyczep i naczep o liczbie osi, dopuszczalnej masie całkowitej łącznie z pojazdem silnikowym i bez względu na rodzaj zawieszenia osi jezdnych, z wyjątkiem związanych wyłącznie z działalnością rolniczą prowadzoną przez podatnika podatku rolnego:</w:t>
      </w:r>
    </w:p>
    <w:p w:rsidR="00F45C1B" w:rsidRPr="001C1F9B" w:rsidRDefault="00F45C1B">
      <w:pPr>
        <w:ind w:left="708"/>
        <w:jc w:val="both"/>
      </w:pPr>
      <w:r w:rsidRPr="001C1F9B">
        <w:t>1. Jedna oś:</w:t>
      </w:r>
    </w:p>
    <w:tbl>
      <w:tblPr>
        <w:tblW w:w="8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1"/>
        <w:gridCol w:w="1076"/>
        <w:gridCol w:w="1106"/>
        <w:gridCol w:w="972"/>
      </w:tblGrid>
      <w:tr w:rsidR="002B34C8" w:rsidRPr="001C1F9B" w:rsidTr="00DD3931"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18 ton,</w:t>
            </w:r>
          </w:p>
        </w:tc>
        <w:tc>
          <w:tcPr>
            <w:tcW w:w="1076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1555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  <w:vAlign w:val="bottom"/>
          </w:tcPr>
          <w:p w:rsidR="002B34C8" w:rsidRPr="00DB1EFB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981372">
        <w:trPr>
          <w:trHeight w:val="350"/>
        </w:trPr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18 ton do mniej niż 25 ton</w:t>
            </w:r>
          </w:p>
        </w:tc>
        <w:tc>
          <w:tcPr>
            <w:tcW w:w="0" w:type="auto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1987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  <w:vAlign w:val="bottom"/>
          </w:tcPr>
          <w:p w:rsidR="002B34C8" w:rsidRPr="00DB1EFB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DD3931"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c) nie mniej niż 25 ton i powyżej 25 ton</w:t>
            </w:r>
          </w:p>
        </w:tc>
        <w:tc>
          <w:tcPr>
            <w:tcW w:w="0" w:type="auto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2134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  <w:r w:rsidR="002B34C8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  <w:vAlign w:val="bottom"/>
          </w:tcPr>
          <w:p w:rsidR="002B34C8" w:rsidRPr="00DB1EFB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  <w:r w:rsidRPr="001C1F9B">
        <w:tab/>
        <w:t>2. Dwie osie;</w:t>
      </w:r>
      <w:r w:rsidR="00981372">
        <w:t xml:space="preserve"> </w:t>
      </w:r>
    </w:p>
    <w:tbl>
      <w:tblPr>
        <w:tblW w:w="85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1032"/>
        <w:gridCol w:w="1074"/>
        <w:gridCol w:w="1032"/>
      </w:tblGrid>
      <w:tr w:rsidR="002B34C8" w:rsidRPr="001C1F9B" w:rsidTr="002B34C8">
        <w:trPr>
          <w:trHeight w:val="334"/>
        </w:trPr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28 ton,</w:t>
            </w:r>
          </w:p>
        </w:tc>
        <w:tc>
          <w:tcPr>
            <w:tcW w:w="1032" w:type="dxa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074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1944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1032" w:type="dxa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670914">
        <w:trPr>
          <w:trHeight w:val="340"/>
        </w:trPr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28 ton do mniej niż 33 ton</w:t>
            </w:r>
            <w:r>
              <w:t>,</w:t>
            </w:r>
          </w:p>
        </w:tc>
        <w:tc>
          <w:tcPr>
            <w:tcW w:w="0" w:type="auto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2106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c) nie </w:t>
            </w:r>
            <w:r>
              <w:t>mniej niż 33 ton  do 36</w:t>
            </w:r>
            <w:r w:rsidRPr="001C1F9B">
              <w:t xml:space="preserve"> ton</w:t>
            </w:r>
            <w:r>
              <w:t xml:space="preserve"> włącznie</w:t>
            </w:r>
          </w:p>
        </w:tc>
        <w:tc>
          <w:tcPr>
            <w:tcW w:w="0" w:type="auto"/>
          </w:tcPr>
          <w:p w:rsidR="002B34C8" w:rsidRPr="00BD2E9F" w:rsidRDefault="008F1A3D" w:rsidP="00586874">
            <w:pPr>
              <w:jc w:val="right"/>
              <w:rPr>
                <w:bCs/>
              </w:rPr>
            </w:pPr>
            <w:r>
              <w:rPr>
                <w:bCs/>
              </w:rPr>
              <w:t>2940,51</w:t>
            </w:r>
            <w:r w:rsidR="00150904"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425AE5" w:rsidP="006709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2253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d) </w:t>
            </w:r>
            <w:r>
              <w:t>powyżej 36</w:t>
            </w:r>
            <w:r w:rsidRPr="001C1F9B">
              <w:t xml:space="preserve"> ton</w:t>
            </w:r>
          </w:p>
        </w:tc>
        <w:tc>
          <w:tcPr>
            <w:tcW w:w="0" w:type="auto"/>
          </w:tcPr>
          <w:p w:rsidR="002B34C8" w:rsidRPr="00BD2E9F" w:rsidRDefault="008F1A3D" w:rsidP="00586874">
            <w:pPr>
              <w:jc w:val="right"/>
              <w:rPr>
                <w:bCs/>
              </w:rPr>
            </w:pPr>
            <w:r>
              <w:rPr>
                <w:bCs/>
              </w:rPr>
              <w:t>3717,57</w:t>
            </w:r>
          </w:p>
        </w:tc>
        <w:tc>
          <w:tcPr>
            <w:tcW w:w="0" w:type="auto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2793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jc w:val="both"/>
      </w:pPr>
    </w:p>
    <w:p w:rsidR="00F45C1B" w:rsidRPr="001C1F9B" w:rsidRDefault="00F45C1B">
      <w:pPr>
        <w:ind w:left="360"/>
        <w:jc w:val="both"/>
      </w:pPr>
      <w:r w:rsidRPr="001C1F9B">
        <w:t xml:space="preserve">   3. Trzy osie</w:t>
      </w:r>
      <w:r w:rsidR="00242E08">
        <w:t xml:space="preserve"> i więcej</w:t>
      </w:r>
    </w:p>
    <w:tbl>
      <w:tblPr>
        <w:tblW w:w="85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7"/>
        <w:gridCol w:w="1058"/>
        <w:gridCol w:w="1104"/>
        <w:gridCol w:w="1058"/>
      </w:tblGrid>
      <w:tr w:rsidR="002B34C8" w:rsidRPr="001C1F9B" w:rsidTr="00670914">
        <w:trPr>
          <w:trHeight w:val="405"/>
        </w:trPr>
        <w:tc>
          <w:tcPr>
            <w:tcW w:w="5347" w:type="dxa"/>
          </w:tcPr>
          <w:p w:rsidR="002B34C8" w:rsidRPr="001C1F9B" w:rsidRDefault="002B34C8" w:rsidP="00BD2E9F">
            <w:pPr>
              <w:jc w:val="both"/>
            </w:pPr>
            <w:r>
              <w:t>a) nie mniej niż 12 ton do 36</w:t>
            </w:r>
            <w:r w:rsidRPr="001C1F9B">
              <w:t xml:space="preserve"> ton</w:t>
            </w:r>
            <w:r>
              <w:t xml:space="preserve"> włącznie,</w:t>
            </w:r>
          </w:p>
        </w:tc>
        <w:tc>
          <w:tcPr>
            <w:tcW w:w="1058" w:type="dxa"/>
            <w:vAlign w:val="bottom"/>
          </w:tcPr>
          <w:p w:rsidR="002B34C8" w:rsidRPr="00BD2E9F" w:rsidRDefault="002A56FB" w:rsidP="00586874">
            <w:pPr>
              <w:jc w:val="right"/>
              <w:rPr>
                <w:bCs/>
              </w:rPr>
            </w:pPr>
            <w:r>
              <w:rPr>
                <w:bCs/>
              </w:rPr>
              <w:t>2739,90</w:t>
            </w:r>
            <w:r w:rsidR="00150904"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4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2146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1058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85"/>
        </w:trPr>
        <w:tc>
          <w:tcPr>
            <w:tcW w:w="5347" w:type="dxa"/>
          </w:tcPr>
          <w:p w:rsidR="002B34C8" w:rsidRPr="001C1F9B" w:rsidRDefault="002B34C8" w:rsidP="00BD2E9F">
            <w:pPr>
              <w:jc w:val="both"/>
            </w:pPr>
            <w:r>
              <w:t>b) powyżej 36</w:t>
            </w:r>
            <w:r w:rsidRPr="001C1F9B">
              <w:t xml:space="preserve"> ton</w:t>
            </w:r>
          </w:p>
        </w:tc>
        <w:tc>
          <w:tcPr>
            <w:tcW w:w="1058" w:type="dxa"/>
            <w:vAlign w:val="bottom"/>
          </w:tcPr>
          <w:p w:rsidR="002B34C8" w:rsidRPr="00BD2E9F" w:rsidRDefault="002A56FB" w:rsidP="002A56FB">
            <w:pPr>
              <w:jc w:val="right"/>
              <w:rPr>
                <w:bCs/>
              </w:rPr>
            </w:pPr>
            <w:r>
              <w:rPr>
                <w:bCs/>
              </w:rPr>
              <w:t xml:space="preserve">3463,95 </w:t>
            </w:r>
            <w:r w:rsidR="00150904">
              <w:rPr>
                <w:bCs/>
              </w:rPr>
              <w:t xml:space="preserve"> 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4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2793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  <w:r w:rsidR="002B34C8">
              <w:rPr>
                <w:b/>
                <w:bCs/>
              </w:rPr>
              <w:t xml:space="preserve"> </w:t>
            </w:r>
          </w:p>
        </w:tc>
        <w:tc>
          <w:tcPr>
            <w:tcW w:w="1058" w:type="dxa"/>
            <w:vAlign w:val="bottom"/>
          </w:tcPr>
          <w:p w:rsidR="002B34C8" w:rsidRPr="00DB1EFB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 </w:t>
            </w:r>
            <w:r w:rsidR="002B34C8" w:rsidRPr="00DB1EFB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jc w:val="both"/>
      </w:pPr>
    </w:p>
    <w:p w:rsidR="00F45C1B" w:rsidRPr="001C1F9B" w:rsidRDefault="00A805F9">
      <w:pPr>
        <w:jc w:val="both"/>
      </w:pPr>
      <w:r>
        <w:t>VII</w:t>
      </w:r>
      <w:r w:rsidR="00F45C1B" w:rsidRPr="001C1F9B">
        <w:t xml:space="preserve"> .Od autobusów w zależności od liczby miejsc do siedzenia</w:t>
      </w:r>
      <w:r w:rsidR="00602EFC">
        <w:t xml:space="preserve"> poza miejscem kierowcy</w:t>
      </w:r>
      <w:r w:rsidR="00F45C1B" w:rsidRPr="001C1F9B">
        <w:t>:</w:t>
      </w:r>
    </w:p>
    <w:tbl>
      <w:tblPr>
        <w:tblW w:w="857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8"/>
        <w:gridCol w:w="1051"/>
        <w:gridCol w:w="1099"/>
        <w:gridCol w:w="1099"/>
      </w:tblGrid>
      <w:tr w:rsidR="002B34C8" w:rsidRPr="001C1F9B" w:rsidTr="002B34C8">
        <w:tc>
          <w:tcPr>
            <w:tcW w:w="5328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a) </w:t>
            </w:r>
            <w:r>
              <w:t>mniejszej niż 22 miejsca</w:t>
            </w:r>
            <w:r w:rsidRPr="001C1F9B">
              <w:t xml:space="preserve"> </w:t>
            </w:r>
          </w:p>
        </w:tc>
        <w:tc>
          <w:tcPr>
            <w:tcW w:w="1051" w:type="dxa"/>
            <w:vAlign w:val="bottom"/>
          </w:tcPr>
          <w:p w:rsidR="002B34C8" w:rsidRPr="00BD2E9F" w:rsidRDefault="003A293B" w:rsidP="008F1A3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8F1A3D">
              <w:rPr>
                <w:bCs/>
              </w:rPr>
              <w:t>2976,21</w:t>
            </w:r>
            <w:r w:rsidR="00150904">
              <w:rPr>
                <w:bCs/>
              </w:rPr>
              <w:t xml:space="preserve">  </w:t>
            </w:r>
          </w:p>
        </w:tc>
        <w:tc>
          <w:tcPr>
            <w:tcW w:w="1099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1205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170"/>
        </w:trPr>
        <w:tc>
          <w:tcPr>
            <w:tcW w:w="5328" w:type="dxa"/>
          </w:tcPr>
          <w:p w:rsidR="002B34C8" w:rsidRPr="001C1F9B" w:rsidRDefault="002B34C8" w:rsidP="00586874">
            <w:pPr>
              <w:jc w:val="both"/>
            </w:pPr>
            <w:r>
              <w:t>b</w:t>
            </w:r>
            <w:r w:rsidRPr="001C1F9B">
              <w:t>) równej lub w</w:t>
            </w:r>
            <w:r>
              <w:t>iększej niż 22</w:t>
            </w:r>
            <w:r w:rsidRPr="001C1F9B">
              <w:t xml:space="preserve"> miejsc</w:t>
            </w:r>
          </w:p>
        </w:tc>
        <w:tc>
          <w:tcPr>
            <w:tcW w:w="1051" w:type="dxa"/>
            <w:vAlign w:val="bottom"/>
          </w:tcPr>
          <w:p w:rsidR="002B34C8" w:rsidRPr="00BD2E9F" w:rsidRDefault="008F1A3D" w:rsidP="00586874">
            <w:pPr>
              <w:jc w:val="right"/>
              <w:rPr>
                <w:bCs/>
              </w:rPr>
            </w:pPr>
            <w:r>
              <w:rPr>
                <w:bCs/>
              </w:rPr>
              <w:t>3762,73</w:t>
            </w:r>
            <w:r w:rsidR="00150904">
              <w:rPr>
                <w:bCs/>
              </w:rPr>
              <w:t xml:space="preserve"> </w:t>
            </w:r>
          </w:p>
        </w:tc>
        <w:tc>
          <w:tcPr>
            <w:tcW w:w="1099" w:type="dxa"/>
          </w:tcPr>
          <w:p w:rsidR="002B34C8" w:rsidRDefault="00425AE5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2296</w:t>
            </w:r>
            <w:r w:rsidR="00670914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  <w:r w:rsidR="007C3AC9">
              <w:rPr>
                <w:b/>
                <w:bCs/>
              </w:rPr>
              <w:t xml:space="preserve"> </w:t>
            </w:r>
            <w:r w:rsidR="002B34C8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586874" w:rsidRDefault="00F45C1B" w:rsidP="00FF2BE1">
      <w:pPr>
        <w:jc w:val="both"/>
      </w:pPr>
      <w:r w:rsidRPr="001C1F9B">
        <w:t>.</w:t>
      </w:r>
      <w:r w:rsidR="0014412A">
        <w:t xml:space="preserve">                                                                        </w:t>
      </w:r>
      <w:r w:rsidR="00FF2BE1">
        <w:t xml:space="preserve">  </w:t>
      </w:r>
    </w:p>
    <w:p w:rsidR="00F45C1B" w:rsidRPr="001C1F9B" w:rsidRDefault="00F45C1B" w:rsidP="00586874">
      <w:pPr>
        <w:jc w:val="center"/>
      </w:pPr>
      <w:r w:rsidRPr="001C1F9B">
        <w:t xml:space="preserve">§ </w:t>
      </w:r>
      <w:r w:rsidR="0014412A">
        <w:t>2</w:t>
      </w:r>
    </w:p>
    <w:p w:rsidR="00F45C1B" w:rsidRPr="001C1F9B" w:rsidRDefault="00F45C1B">
      <w:pPr>
        <w:pStyle w:val="Tekstpodstawowy2"/>
        <w:rPr>
          <w:rFonts w:ascii="Times New Roman" w:hAnsi="Times New Roman"/>
          <w:sz w:val="24"/>
        </w:rPr>
      </w:pPr>
      <w:r w:rsidRPr="001C1F9B">
        <w:rPr>
          <w:rFonts w:ascii="Times New Roman" w:hAnsi="Times New Roman"/>
          <w:sz w:val="24"/>
        </w:rPr>
        <w:t xml:space="preserve">Wykonanie uchwały zleca się  Burmistrzowi </w:t>
      </w:r>
      <w:r w:rsidR="0014412A">
        <w:rPr>
          <w:rFonts w:ascii="Times New Roman" w:hAnsi="Times New Roman"/>
          <w:sz w:val="24"/>
        </w:rPr>
        <w:t>Miasta i Gminy Lesko</w:t>
      </w:r>
      <w:r w:rsidRPr="001C1F9B">
        <w:rPr>
          <w:rFonts w:ascii="Times New Roman" w:hAnsi="Times New Roman"/>
          <w:sz w:val="24"/>
        </w:rPr>
        <w:t>.</w:t>
      </w:r>
    </w:p>
    <w:p w:rsidR="00586874" w:rsidRDefault="00586874" w:rsidP="0014412A">
      <w:pPr>
        <w:jc w:val="center"/>
      </w:pPr>
    </w:p>
    <w:p w:rsidR="00F45C1B" w:rsidRPr="001C1F9B" w:rsidRDefault="00F45C1B" w:rsidP="0014412A">
      <w:pPr>
        <w:jc w:val="center"/>
      </w:pPr>
      <w:r w:rsidRPr="001C1F9B">
        <w:t xml:space="preserve">§ </w:t>
      </w:r>
      <w:r w:rsidR="0014412A">
        <w:t>3</w:t>
      </w:r>
    </w:p>
    <w:p w:rsidR="00F45C1B" w:rsidRPr="001C1F9B" w:rsidRDefault="00F45C1B">
      <w:pPr>
        <w:pStyle w:val="Tekstpodstawowy3"/>
      </w:pPr>
      <w:r w:rsidRPr="001C1F9B">
        <w:t>Traci moc uchwała Nr</w:t>
      </w:r>
      <w:r w:rsidR="00670914">
        <w:t xml:space="preserve"> XI/79/24</w:t>
      </w:r>
      <w:r w:rsidRPr="001C1F9B">
        <w:t xml:space="preserve"> Rady Miejskiej w </w:t>
      </w:r>
      <w:r w:rsidR="0014412A">
        <w:t>Lesku</w:t>
      </w:r>
      <w:r w:rsidRPr="001C1F9B">
        <w:t xml:space="preserve"> z dnia</w:t>
      </w:r>
      <w:r w:rsidR="009F42BD">
        <w:t xml:space="preserve"> </w:t>
      </w:r>
      <w:r w:rsidR="00670914">
        <w:t>28 listopada</w:t>
      </w:r>
      <w:r w:rsidRPr="001C1F9B">
        <w:t xml:space="preserve"> </w:t>
      </w:r>
      <w:r w:rsidR="00670914">
        <w:t>2024</w:t>
      </w:r>
      <w:r w:rsidR="00E61784">
        <w:t xml:space="preserve"> </w:t>
      </w:r>
      <w:r w:rsidRPr="001C1F9B">
        <w:t>roku</w:t>
      </w:r>
      <w:r w:rsidR="002A56FB">
        <w:t xml:space="preserve"> </w:t>
      </w:r>
      <w:r w:rsidRPr="001C1F9B">
        <w:t>w sprawie określenia wysokości stawek podatku od śro</w:t>
      </w:r>
      <w:r w:rsidR="0014412A">
        <w:t>dków transportowych</w:t>
      </w:r>
      <w:r w:rsidRPr="001C1F9B">
        <w:t>.</w:t>
      </w:r>
    </w:p>
    <w:p w:rsidR="0014412A" w:rsidRDefault="0014412A" w:rsidP="0014412A">
      <w:pPr>
        <w:ind w:left="360"/>
      </w:pPr>
      <w:r>
        <w:t xml:space="preserve">                                                                          </w:t>
      </w:r>
    </w:p>
    <w:p w:rsidR="00342764" w:rsidRPr="001C1F9B" w:rsidRDefault="00342764" w:rsidP="00342764">
      <w:pPr>
        <w:tabs>
          <w:tab w:val="left" w:pos="4680"/>
        </w:tabs>
        <w:ind w:left="360"/>
      </w:pPr>
      <w:r>
        <w:t xml:space="preserve">                                                                          </w:t>
      </w:r>
      <w:r w:rsidRPr="001C1F9B">
        <w:t xml:space="preserve">§ </w:t>
      </w:r>
      <w:r>
        <w:t>4</w:t>
      </w:r>
    </w:p>
    <w:p w:rsidR="00342764" w:rsidRPr="00342764" w:rsidRDefault="00342764" w:rsidP="00342764">
      <w:pPr>
        <w:pStyle w:val="Tekstpodstawowywcity"/>
        <w:ind w:left="0"/>
        <w:rPr>
          <w:sz w:val="24"/>
        </w:rPr>
      </w:pPr>
      <w:r w:rsidRPr="00342764">
        <w:rPr>
          <w:sz w:val="24"/>
        </w:rPr>
        <w:t xml:space="preserve">Uchwała podlega ogłoszeniu w Dzienniku Urzędowym Województwa Podkarpackiego i wchodzi </w:t>
      </w:r>
      <w:r w:rsidR="00425AE5">
        <w:rPr>
          <w:sz w:val="24"/>
        </w:rPr>
        <w:br/>
        <w:t>w życie z dniem 1 stycznia 2026</w:t>
      </w:r>
      <w:r w:rsidRPr="00342764">
        <w:rPr>
          <w:sz w:val="24"/>
        </w:rPr>
        <w:t xml:space="preserve"> r.</w:t>
      </w:r>
    </w:p>
    <w:p w:rsidR="00F45C1B" w:rsidRPr="00342764" w:rsidRDefault="00F45C1B" w:rsidP="00113B51">
      <w:pPr>
        <w:pStyle w:val="Tekstpodstawowywcity"/>
        <w:ind w:left="0"/>
        <w:rPr>
          <w:sz w:val="24"/>
        </w:rPr>
      </w:pPr>
    </w:p>
    <w:sectPr w:rsidR="00F45C1B" w:rsidRPr="00342764" w:rsidSect="000D3330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67B"/>
    <w:multiLevelType w:val="hybridMultilevel"/>
    <w:tmpl w:val="2EDE7B04"/>
    <w:lvl w:ilvl="0" w:tplc="E206A400">
      <w:start w:val="13"/>
      <w:numFmt w:val="upperRoman"/>
      <w:lvlText w:val="%1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57277AD"/>
    <w:multiLevelType w:val="hybridMultilevel"/>
    <w:tmpl w:val="DE0E540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3335A"/>
    <w:multiLevelType w:val="hybridMultilevel"/>
    <w:tmpl w:val="602AB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B4757"/>
    <w:multiLevelType w:val="hybridMultilevel"/>
    <w:tmpl w:val="2E7A58C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F7E33"/>
    <w:multiLevelType w:val="hybridMultilevel"/>
    <w:tmpl w:val="E8440264"/>
    <w:lvl w:ilvl="0" w:tplc="00ECD28C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81B4C"/>
    <w:multiLevelType w:val="hybridMultilevel"/>
    <w:tmpl w:val="EB1638A6"/>
    <w:lvl w:ilvl="0" w:tplc="86723BA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9631E"/>
    <w:multiLevelType w:val="hybridMultilevel"/>
    <w:tmpl w:val="8966971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4345F"/>
    <w:multiLevelType w:val="hybridMultilevel"/>
    <w:tmpl w:val="9C76F08A"/>
    <w:lvl w:ilvl="0" w:tplc="43440218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C67D5"/>
    <w:multiLevelType w:val="hybridMultilevel"/>
    <w:tmpl w:val="D7F21B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7BEE"/>
    <w:multiLevelType w:val="hybridMultilevel"/>
    <w:tmpl w:val="AC9C8F3C"/>
    <w:lvl w:ilvl="0" w:tplc="25720DD2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D33E8"/>
    <w:multiLevelType w:val="hybridMultilevel"/>
    <w:tmpl w:val="FEA4616E"/>
    <w:lvl w:ilvl="0" w:tplc="54E40BB8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509F4"/>
    <w:multiLevelType w:val="hybridMultilevel"/>
    <w:tmpl w:val="143EE30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D73ECC"/>
    <w:multiLevelType w:val="hybridMultilevel"/>
    <w:tmpl w:val="527829E4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009D8"/>
    <w:multiLevelType w:val="hybridMultilevel"/>
    <w:tmpl w:val="A420CE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51"/>
    <w:rsid w:val="000263E3"/>
    <w:rsid w:val="00042F60"/>
    <w:rsid w:val="000B316B"/>
    <w:rsid w:val="000C00C6"/>
    <w:rsid w:val="000D1EC4"/>
    <w:rsid w:val="000D3330"/>
    <w:rsid w:val="000D5247"/>
    <w:rsid w:val="000E0A77"/>
    <w:rsid w:val="000E13DB"/>
    <w:rsid w:val="000E4512"/>
    <w:rsid w:val="00111467"/>
    <w:rsid w:val="00113B51"/>
    <w:rsid w:val="0014412A"/>
    <w:rsid w:val="00150904"/>
    <w:rsid w:val="00161909"/>
    <w:rsid w:val="001970BC"/>
    <w:rsid w:val="001C1F9B"/>
    <w:rsid w:val="001D0406"/>
    <w:rsid w:val="001D728E"/>
    <w:rsid w:val="00205A48"/>
    <w:rsid w:val="0023255D"/>
    <w:rsid w:val="00242E08"/>
    <w:rsid w:val="00245BEE"/>
    <w:rsid w:val="002751C6"/>
    <w:rsid w:val="002A012F"/>
    <w:rsid w:val="002A56FB"/>
    <w:rsid w:val="002B34C8"/>
    <w:rsid w:val="002B4BC0"/>
    <w:rsid w:val="002B7664"/>
    <w:rsid w:val="002D5FF3"/>
    <w:rsid w:val="002E741D"/>
    <w:rsid w:val="002F41F0"/>
    <w:rsid w:val="002F4FDF"/>
    <w:rsid w:val="002F750E"/>
    <w:rsid w:val="00322018"/>
    <w:rsid w:val="00342764"/>
    <w:rsid w:val="00346490"/>
    <w:rsid w:val="0035343F"/>
    <w:rsid w:val="00377283"/>
    <w:rsid w:val="0039253A"/>
    <w:rsid w:val="003A293B"/>
    <w:rsid w:val="003B64CB"/>
    <w:rsid w:val="003E3380"/>
    <w:rsid w:val="0041782D"/>
    <w:rsid w:val="00425AE5"/>
    <w:rsid w:val="00491DF4"/>
    <w:rsid w:val="004B74EB"/>
    <w:rsid w:val="004F55FE"/>
    <w:rsid w:val="00501B10"/>
    <w:rsid w:val="00505CF5"/>
    <w:rsid w:val="00514946"/>
    <w:rsid w:val="00524D42"/>
    <w:rsid w:val="005368D0"/>
    <w:rsid w:val="00550E5B"/>
    <w:rsid w:val="00566D28"/>
    <w:rsid w:val="005750F2"/>
    <w:rsid w:val="00575ED4"/>
    <w:rsid w:val="00586874"/>
    <w:rsid w:val="005A2A5A"/>
    <w:rsid w:val="005A48BE"/>
    <w:rsid w:val="005D5D34"/>
    <w:rsid w:val="005F119A"/>
    <w:rsid w:val="00602EFC"/>
    <w:rsid w:val="00625D1B"/>
    <w:rsid w:val="00646224"/>
    <w:rsid w:val="00670914"/>
    <w:rsid w:val="0068762D"/>
    <w:rsid w:val="006C4766"/>
    <w:rsid w:val="006C6176"/>
    <w:rsid w:val="006E4E99"/>
    <w:rsid w:val="00721AA2"/>
    <w:rsid w:val="007262AA"/>
    <w:rsid w:val="00733368"/>
    <w:rsid w:val="00750274"/>
    <w:rsid w:val="0077221A"/>
    <w:rsid w:val="00777620"/>
    <w:rsid w:val="007924C8"/>
    <w:rsid w:val="00796589"/>
    <w:rsid w:val="007C3AC9"/>
    <w:rsid w:val="008110E2"/>
    <w:rsid w:val="008119AA"/>
    <w:rsid w:val="0082331E"/>
    <w:rsid w:val="0084630C"/>
    <w:rsid w:val="008512AC"/>
    <w:rsid w:val="008F1A3D"/>
    <w:rsid w:val="008F31C1"/>
    <w:rsid w:val="008F6AC0"/>
    <w:rsid w:val="00917E87"/>
    <w:rsid w:val="0092625A"/>
    <w:rsid w:val="00950F1C"/>
    <w:rsid w:val="00961415"/>
    <w:rsid w:val="00971C35"/>
    <w:rsid w:val="009736D8"/>
    <w:rsid w:val="00981372"/>
    <w:rsid w:val="009860E1"/>
    <w:rsid w:val="009949F1"/>
    <w:rsid w:val="00997756"/>
    <w:rsid w:val="009C3C53"/>
    <w:rsid w:val="009D5941"/>
    <w:rsid w:val="009E5626"/>
    <w:rsid w:val="009F42BD"/>
    <w:rsid w:val="00A209FC"/>
    <w:rsid w:val="00A24640"/>
    <w:rsid w:val="00A33F4E"/>
    <w:rsid w:val="00A536A1"/>
    <w:rsid w:val="00A805F9"/>
    <w:rsid w:val="00B20390"/>
    <w:rsid w:val="00B44F65"/>
    <w:rsid w:val="00B708B2"/>
    <w:rsid w:val="00B738A0"/>
    <w:rsid w:val="00B83198"/>
    <w:rsid w:val="00B91E68"/>
    <w:rsid w:val="00B92BDB"/>
    <w:rsid w:val="00BB2E97"/>
    <w:rsid w:val="00BB3901"/>
    <w:rsid w:val="00BB5B59"/>
    <w:rsid w:val="00BD2E9F"/>
    <w:rsid w:val="00BD6D30"/>
    <w:rsid w:val="00BE386F"/>
    <w:rsid w:val="00C11714"/>
    <w:rsid w:val="00C27951"/>
    <w:rsid w:val="00C3669C"/>
    <w:rsid w:val="00C40144"/>
    <w:rsid w:val="00C63316"/>
    <w:rsid w:val="00C8144A"/>
    <w:rsid w:val="00CA3B32"/>
    <w:rsid w:val="00CB7671"/>
    <w:rsid w:val="00CE0B4D"/>
    <w:rsid w:val="00CF0830"/>
    <w:rsid w:val="00D275C5"/>
    <w:rsid w:val="00D44468"/>
    <w:rsid w:val="00D6418A"/>
    <w:rsid w:val="00DB1EFB"/>
    <w:rsid w:val="00DC7206"/>
    <w:rsid w:val="00DD3931"/>
    <w:rsid w:val="00E442AB"/>
    <w:rsid w:val="00E61784"/>
    <w:rsid w:val="00E63107"/>
    <w:rsid w:val="00E84D94"/>
    <w:rsid w:val="00EC23C2"/>
    <w:rsid w:val="00EC6C18"/>
    <w:rsid w:val="00F21063"/>
    <w:rsid w:val="00F3132A"/>
    <w:rsid w:val="00F340D8"/>
    <w:rsid w:val="00F45C1B"/>
    <w:rsid w:val="00F6264D"/>
    <w:rsid w:val="00F85F24"/>
    <w:rsid w:val="00F9145F"/>
    <w:rsid w:val="00F92C63"/>
    <w:rsid w:val="00FB0754"/>
    <w:rsid w:val="00FD13A6"/>
    <w:rsid w:val="00FD67E6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A43EE-C5D4-4F43-9203-453CA197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3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D333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0D3330"/>
    <w:pPr>
      <w:ind w:left="360"/>
      <w:jc w:val="both"/>
    </w:pPr>
    <w:rPr>
      <w:sz w:val="22"/>
    </w:rPr>
  </w:style>
  <w:style w:type="paragraph" w:styleId="Tekstpodstawowy2">
    <w:name w:val="Body Text 2"/>
    <w:basedOn w:val="Normalny"/>
    <w:rsid w:val="000D3330"/>
    <w:pPr>
      <w:jc w:val="both"/>
    </w:pPr>
    <w:rPr>
      <w:rFonts w:ascii="Arial Narrow" w:hAnsi="Arial Narrow"/>
      <w:sz w:val="20"/>
    </w:rPr>
  </w:style>
  <w:style w:type="paragraph" w:styleId="Tekstpodstawowy3">
    <w:name w:val="Body Text 3"/>
    <w:basedOn w:val="Normalny"/>
    <w:rsid w:val="000D3330"/>
    <w:pPr>
      <w:jc w:val="both"/>
    </w:pPr>
  </w:style>
  <w:style w:type="paragraph" w:styleId="Tekstdymka">
    <w:name w:val="Balloon Text"/>
    <w:basedOn w:val="Normalny"/>
    <w:link w:val="TekstdymkaZnak"/>
    <w:semiHidden/>
    <w:unhideWhenUsed/>
    <w:rsid w:val="00FF2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F2B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472F-FD2B-4364-8EA3-045DA94B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      /2001</vt:lpstr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      /2001</dc:title>
  <dc:subject/>
  <dc:creator>uzytkownik</dc:creator>
  <cp:keywords/>
  <dc:description/>
  <cp:lastModifiedBy>uzytkownik</cp:lastModifiedBy>
  <cp:revision>6</cp:revision>
  <cp:lastPrinted>2025-09-26T10:57:00Z</cp:lastPrinted>
  <dcterms:created xsi:type="dcterms:W3CDTF">2025-09-25T10:09:00Z</dcterms:created>
  <dcterms:modified xsi:type="dcterms:W3CDTF">2025-09-26T10:57:00Z</dcterms:modified>
</cp:coreProperties>
</file>