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60299A" w14:textId="77777777" w:rsidR="00391704" w:rsidRPr="00B01C55" w:rsidRDefault="00391704" w:rsidP="00B01C55">
      <w:pPr>
        <w:spacing w:after="0" w:line="276" w:lineRule="auto"/>
        <w:jc w:val="center"/>
        <w:rPr>
          <w:rFonts w:ascii="Times New Roman" w:eastAsia="Times New Roman" w:hAnsi="Times New Roman" w:cs="Times New Roman"/>
          <w:b/>
          <w:caps/>
          <w:lang w:eastAsia="pl-PL"/>
        </w:rPr>
      </w:pPr>
      <w:r w:rsidRPr="00B01C55">
        <w:rPr>
          <w:rFonts w:ascii="Times New Roman" w:eastAsia="Times New Roman" w:hAnsi="Times New Roman" w:cs="Times New Roman"/>
          <w:b/>
          <w:caps/>
          <w:lang w:eastAsia="pl-PL"/>
        </w:rPr>
        <w:t>Uzasadnienie</w:t>
      </w:r>
    </w:p>
    <w:p w14:paraId="0928C573" w14:textId="77777777" w:rsidR="00B56CDB" w:rsidRPr="00B56CDB" w:rsidRDefault="00391704" w:rsidP="00B56CDB">
      <w:pPr>
        <w:spacing w:after="0" w:line="240" w:lineRule="auto"/>
        <w:jc w:val="center"/>
        <w:rPr>
          <w:rFonts w:ascii="Times New Roman" w:hAnsi="Times New Roman"/>
          <w:b/>
        </w:rPr>
      </w:pPr>
      <w:r w:rsidRPr="00B01C55">
        <w:rPr>
          <w:rFonts w:ascii="Times New Roman" w:eastAsia="Times New Roman" w:hAnsi="Times New Roman" w:cs="Times New Roman"/>
          <w:b/>
          <w:lang w:eastAsia="pl-PL"/>
        </w:rPr>
        <w:t>do projektu Miejscowego Planu Zagospodarowania Przestrzennego</w:t>
      </w:r>
      <w:r w:rsidRPr="00B01C55">
        <w:rPr>
          <w:rFonts w:ascii="Times New Roman" w:eastAsia="Times New Roman" w:hAnsi="Times New Roman" w:cs="Times New Roman"/>
          <w:b/>
          <w:lang w:eastAsia="pl-PL"/>
        </w:rPr>
        <w:br/>
      </w:r>
      <w:bookmarkStart w:id="0" w:name="_Hlk141719073"/>
      <w:bookmarkStart w:id="1" w:name="_Hlk781844"/>
      <w:r w:rsidR="00B56CDB" w:rsidRPr="00B56CDB">
        <w:rPr>
          <w:rFonts w:ascii="Times New Roman" w:hAnsi="Times New Roman"/>
          <w:b/>
        </w:rPr>
        <w:t>„</w:t>
      </w:r>
      <w:r w:rsidR="00BD7E0C">
        <w:rPr>
          <w:rFonts w:ascii="Times New Roman" w:hAnsi="Times New Roman"/>
          <w:b/>
        </w:rPr>
        <w:t>Lesko 9</w:t>
      </w:r>
      <w:r w:rsidR="00B56CDB" w:rsidRPr="00B56CDB">
        <w:rPr>
          <w:rFonts w:ascii="Times New Roman" w:hAnsi="Times New Roman"/>
          <w:b/>
        </w:rPr>
        <w:t>”</w:t>
      </w:r>
    </w:p>
    <w:bookmarkEnd w:id="0"/>
    <w:bookmarkEnd w:id="1"/>
    <w:p w14:paraId="7C2B91B5" w14:textId="77777777" w:rsidR="00391704" w:rsidRPr="008074E4" w:rsidRDefault="00391704" w:rsidP="00127529">
      <w:pPr>
        <w:tabs>
          <w:tab w:val="left" w:pos="0"/>
        </w:tabs>
        <w:spacing w:after="0" w:line="240" w:lineRule="auto"/>
        <w:rPr>
          <w:rFonts w:ascii="Times New Roman" w:eastAsia="Times New Roman" w:hAnsi="Times New Roman" w:cs="Times New Roman"/>
          <w:b/>
          <w:lang w:eastAsia="pl-PL"/>
        </w:rPr>
      </w:pPr>
      <w:r w:rsidRPr="00947DF5">
        <w:rPr>
          <w:rFonts w:ascii="Times New Roman" w:eastAsia="Times New Roman" w:hAnsi="Times New Roman" w:cs="Times New Roman"/>
          <w:b/>
          <w:lang w:eastAsia="pl-PL"/>
        </w:rPr>
        <w:br/>
      </w:r>
    </w:p>
    <w:p w14:paraId="2E81D127" w14:textId="77777777" w:rsidR="00863826" w:rsidRPr="008074E4" w:rsidRDefault="00391704" w:rsidP="000D2359">
      <w:pPr>
        <w:spacing w:after="0" w:line="240" w:lineRule="auto"/>
        <w:ind w:firstLine="708"/>
        <w:jc w:val="both"/>
        <w:rPr>
          <w:rFonts w:ascii="Times New Roman" w:eastAsia="Times New Roman" w:hAnsi="Times New Roman" w:cs="Times New Roman"/>
          <w:lang w:eastAsia="pl-PL"/>
        </w:rPr>
      </w:pPr>
      <w:r w:rsidRPr="008074E4">
        <w:rPr>
          <w:rFonts w:ascii="Times New Roman" w:eastAsia="Times New Roman" w:hAnsi="Times New Roman" w:cs="Times New Roman"/>
          <w:lang w:eastAsia="pl-PL"/>
        </w:rPr>
        <w:t>Przedmiotowy projekt Miejscowego Planu Zagospodarowania Przestrzennego</w:t>
      </w:r>
      <w:r w:rsidR="00861785" w:rsidRPr="008074E4">
        <w:rPr>
          <w:rFonts w:ascii="Times New Roman" w:eastAsia="Times New Roman" w:hAnsi="Times New Roman" w:cs="Times New Roman"/>
          <w:lang w:eastAsia="pl-PL"/>
        </w:rPr>
        <w:t xml:space="preserve"> </w:t>
      </w:r>
      <w:r w:rsidR="00BD7E0C" w:rsidRPr="008074E4">
        <w:rPr>
          <w:rFonts w:ascii="Times New Roman" w:eastAsia="Times New Roman" w:hAnsi="Times New Roman" w:cs="Times New Roman"/>
          <w:lang w:eastAsia="pl-PL"/>
        </w:rPr>
        <w:t xml:space="preserve">„Lesko 9” </w:t>
      </w:r>
      <w:r w:rsidR="00E42AB3" w:rsidRPr="008074E4">
        <w:rPr>
          <w:rFonts w:ascii="Times New Roman" w:eastAsia="Times New Roman" w:hAnsi="Times New Roman" w:cs="Times New Roman"/>
          <w:lang w:eastAsia="pl-PL"/>
        </w:rPr>
        <w:t>zwany dalej projektem Planu,</w:t>
      </w:r>
      <w:r w:rsidR="00861785" w:rsidRPr="008074E4">
        <w:rPr>
          <w:rFonts w:ascii="Times New Roman" w:eastAsia="Times New Roman" w:hAnsi="Times New Roman" w:cs="Times New Roman"/>
          <w:lang w:eastAsia="pl-PL"/>
        </w:rPr>
        <w:t xml:space="preserve"> </w:t>
      </w:r>
      <w:r w:rsidRPr="008074E4">
        <w:rPr>
          <w:rFonts w:ascii="Times New Roman" w:eastAsia="Times New Roman" w:hAnsi="Times New Roman" w:cs="Times New Roman"/>
          <w:lang w:eastAsia="pl-PL"/>
        </w:rPr>
        <w:t xml:space="preserve">jest konsekwencją </w:t>
      </w:r>
      <w:r w:rsidR="00CD4FD5" w:rsidRPr="008074E4">
        <w:rPr>
          <w:rFonts w:ascii="Times New Roman" w:eastAsia="Times New Roman" w:hAnsi="Times New Roman" w:cs="Times New Roman"/>
          <w:lang w:eastAsia="pl-PL"/>
        </w:rPr>
        <w:t xml:space="preserve">podjętej </w:t>
      </w:r>
      <w:r w:rsidR="00E3427C" w:rsidRPr="008074E4">
        <w:rPr>
          <w:rFonts w:ascii="Times New Roman" w:eastAsia="Times New Roman" w:hAnsi="Times New Roman" w:cs="Times New Roman"/>
          <w:lang w:eastAsia="pl-PL"/>
        </w:rPr>
        <w:t xml:space="preserve">przez Radę Miejską w Lesku </w:t>
      </w:r>
      <w:r w:rsidR="00BD7E0C" w:rsidRPr="008074E4">
        <w:rPr>
          <w:rFonts w:ascii="Times New Roman" w:eastAsia="Times New Roman" w:hAnsi="Times New Roman" w:cs="Times New Roman"/>
          <w:bCs/>
          <w:lang w:eastAsia="pl-PL"/>
        </w:rPr>
        <w:t xml:space="preserve">uchwały </w:t>
      </w:r>
      <w:r w:rsidR="00BD7E0C" w:rsidRPr="008074E4">
        <w:rPr>
          <w:rFonts w:ascii="Times New Roman" w:eastAsia="Times New Roman" w:hAnsi="Times New Roman" w:cs="Times New Roman"/>
          <w:lang w:eastAsia="pl-PL"/>
        </w:rPr>
        <w:t>nr</w:t>
      </w:r>
      <w:bookmarkStart w:id="2" w:name="_Hlk142057162"/>
      <w:r w:rsidR="005620D1" w:rsidRPr="008074E4">
        <w:rPr>
          <w:rFonts w:ascii="Times New Roman" w:eastAsia="Times New Roman" w:hAnsi="Times New Roman" w:cs="Times New Roman"/>
          <w:lang w:eastAsia="pl-PL"/>
        </w:rPr>
        <w:t> </w:t>
      </w:r>
      <w:r w:rsidR="00BD7E0C" w:rsidRPr="008074E4">
        <w:rPr>
          <w:rFonts w:ascii="Times New Roman" w:eastAsia="Times New Roman" w:hAnsi="Times New Roman" w:cs="Times New Roman"/>
          <w:lang w:eastAsia="pl-PL"/>
        </w:rPr>
        <w:t>LXXXIII/55</w:t>
      </w:r>
      <w:r w:rsidR="000D2359" w:rsidRPr="008074E4">
        <w:rPr>
          <w:rFonts w:ascii="Times New Roman" w:eastAsia="Times New Roman" w:hAnsi="Times New Roman" w:cs="Times New Roman"/>
          <w:lang w:eastAsia="pl-PL"/>
        </w:rPr>
        <w:t>6</w:t>
      </w:r>
      <w:r w:rsidR="00BD7E0C" w:rsidRPr="008074E4">
        <w:rPr>
          <w:rFonts w:ascii="Times New Roman" w:eastAsia="Times New Roman" w:hAnsi="Times New Roman" w:cs="Times New Roman"/>
          <w:lang w:eastAsia="pl-PL"/>
        </w:rPr>
        <w:t>/23 z dnia 27 lipca 2023 r. w sprawie przystąpienia do sporządzenia Miejscowego Planu Zagospodarowania Przestrzennego „Lesko 9</w:t>
      </w:r>
      <w:bookmarkEnd w:id="2"/>
      <w:r w:rsidR="00BD7E0C" w:rsidRPr="008074E4">
        <w:rPr>
          <w:rFonts w:ascii="Times New Roman" w:eastAsia="Times New Roman" w:hAnsi="Times New Roman" w:cs="Times New Roman"/>
          <w:lang w:eastAsia="pl-PL"/>
        </w:rPr>
        <w:t>”.</w:t>
      </w:r>
      <w:bookmarkStart w:id="3" w:name="_Hlk117528186"/>
    </w:p>
    <w:p w14:paraId="45419D82" w14:textId="6E85C5AD" w:rsidR="00EC471F" w:rsidRPr="008074E4" w:rsidRDefault="00391704" w:rsidP="00947DF5">
      <w:pPr>
        <w:spacing w:after="0" w:line="240" w:lineRule="auto"/>
        <w:ind w:firstLine="708"/>
        <w:jc w:val="both"/>
        <w:rPr>
          <w:rFonts w:ascii="Times New Roman" w:eastAsia="Times New Roman" w:hAnsi="Times New Roman" w:cs="Times New Roman"/>
          <w:lang w:eastAsia="pl-PL"/>
        </w:rPr>
      </w:pPr>
      <w:bookmarkStart w:id="4" w:name="_Hlk1462071"/>
      <w:bookmarkEnd w:id="3"/>
      <w:r w:rsidRPr="008074E4">
        <w:rPr>
          <w:rFonts w:ascii="Times New Roman" w:eastAsia="Times New Roman" w:hAnsi="Times New Roman" w:cs="Times New Roman"/>
          <w:lang w:eastAsia="pl-PL"/>
        </w:rPr>
        <w:t>Stosownie do art.14 ust. 5 ustawy z dnia 27 marca 2003 r.</w:t>
      </w:r>
      <w:r w:rsidR="008074E4">
        <w:rPr>
          <w:rFonts w:ascii="Times New Roman" w:eastAsia="Times New Roman" w:hAnsi="Times New Roman" w:cs="Times New Roman"/>
          <w:lang w:eastAsia="pl-PL"/>
        </w:rPr>
        <w:t xml:space="preserve"> </w:t>
      </w:r>
      <w:r w:rsidR="00640DFB" w:rsidRPr="008074E4">
        <w:rPr>
          <w:rFonts w:ascii="Times New Roman" w:eastAsia="Times New Roman" w:hAnsi="Times New Roman" w:cs="Times New Roman"/>
          <w:lang w:eastAsia="pl-PL"/>
        </w:rPr>
        <w:t>o planowaniu</w:t>
      </w:r>
      <w:r w:rsidRPr="008074E4">
        <w:rPr>
          <w:rFonts w:ascii="Times New Roman" w:eastAsia="Times New Roman" w:hAnsi="Times New Roman" w:cs="Times New Roman"/>
          <w:lang w:eastAsia="pl-PL"/>
        </w:rPr>
        <w:t xml:space="preserve"> i zagospodarowaniu </w:t>
      </w:r>
      <w:r w:rsidR="00640DFB" w:rsidRPr="008074E4">
        <w:rPr>
          <w:rFonts w:ascii="Times New Roman" w:eastAsia="Times New Roman" w:hAnsi="Times New Roman" w:cs="Times New Roman"/>
          <w:lang w:eastAsia="pl-PL"/>
        </w:rPr>
        <w:t>przestrzennym (</w:t>
      </w:r>
      <w:r w:rsidR="00EC471F" w:rsidRPr="008074E4">
        <w:rPr>
          <w:rFonts w:ascii="Times New Roman" w:eastAsia="Times New Roman" w:hAnsi="Times New Roman" w:cs="Times New Roman"/>
          <w:lang w:eastAsia="pl-PL"/>
        </w:rPr>
        <w:t>Dz.U.</w:t>
      </w:r>
      <w:r w:rsidR="00861785" w:rsidRPr="008074E4">
        <w:rPr>
          <w:rFonts w:ascii="Times New Roman" w:eastAsia="Times New Roman" w:hAnsi="Times New Roman" w:cs="Times New Roman"/>
          <w:lang w:eastAsia="pl-PL"/>
        </w:rPr>
        <w:t xml:space="preserve"> </w:t>
      </w:r>
      <w:r w:rsidR="000D2382" w:rsidRPr="008074E4">
        <w:rPr>
          <w:rFonts w:ascii="Times New Roman" w:eastAsia="Times New Roman" w:hAnsi="Times New Roman" w:cs="Times New Roman"/>
          <w:lang w:eastAsia="pl-PL"/>
        </w:rPr>
        <w:t xml:space="preserve">z </w:t>
      </w:r>
      <w:r w:rsidRPr="008074E4">
        <w:rPr>
          <w:rFonts w:ascii="Times New Roman" w:eastAsia="Times New Roman" w:hAnsi="Times New Roman" w:cs="Times New Roman"/>
          <w:lang w:eastAsia="pl-PL"/>
        </w:rPr>
        <w:t>202</w:t>
      </w:r>
      <w:r w:rsidR="00861785" w:rsidRPr="008074E4">
        <w:rPr>
          <w:rFonts w:ascii="Times New Roman" w:eastAsia="Times New Roman" w:hAnsi="Times New Roman" w:cs="Times New Roman"/>
          <w:lang w:eastAsia="pl-PL"/>
        </w:rPr>
        <w:t>6</w:t>
      </w:r>
      <w:r w:rsidRPr="008074E4">
        <w:rPr>
          <w:rFonts w:ascii="Times New Roman" w:eastAsia="Times New Roman" w:hAnsi="Times New Roman" w:cs="Times New Roman"/>
          <w:lang w:eastAsia="pl-PL"/>
        </w:rPr>
        <w:t xml:space="preserve"> r. poz. </w:t>
      </w:r>
      <w:r w:rsidR="00861785" w:rsidRPr="008074E4">
        <w:rPr>
          <w:rFonts w:ascii="Times New Roman" w:eastAsia="Times New Roman" w:hAnsi="Times New Roman" w:cs="Times New Roman"/>
          <w:lang w:eastAsia="pl-PL"/>
        </w:rPr>
        <w:t>538</w:t>
      </w:r>
      <w:r w:rsidRPr="008074E4">
        <w:rPr>
          <w:rFonts w:ascii="Times New Roman" w:eastAsia="Times New Roman" w:hAnsi="Times New Roman" w:cs="Times New Roman"/>
          <w:lang w:eastAsia="pl-PL"/>
        </w:rPr>
        <w:t>)</w:t>
      </w:r>
      <w:r w:rsidR="00861785" w:rsidRPr="008074E4">
        <w:rPr>
          <w:rFonts w:ascii="Times New Roman" w:eastAsia="Times New Roman" w:hAnsi="Times New Roman" w:cs="Times New Roman"/>
          <w:lang w:eastAsia="pl-PL"/>
        </w:rPr>
        <w:t xml:space="preserve"> </w:t>
      </w:r>
      <w:r w:rsidR="005236FA" w:rsidRPr="008074E4">
        <w:rPr>
          <w:rFonts w:ascii="Times New Roman" w:eastAsia="Times New Roman" w:hAnsi="Times New Roman" w:cs="Times New Roman"/>
          <w:lang w:eastAsia="pl-PL"/>
        </w:rPr>
        <w:t>w związku z art. 67 ust.3 ustawy z dnia 7 lipca 2023 r. o zmianie ustawy o planowaniu i zagospodarowaniu przestrzennym oraz niektórych innych ustaw (Dz.U. z 2023 r. poz.1688)</w:t>
      </w:r>
      <w:r w:rsidRPr="008074E4">
        <w:rPr>
          <w:rFonts w:ascii="Times New Roman" w:eastAsia="Times New Roman" w:hAnsi="Times New Roman" w:cs="Times New Roman"/>
          <w:lang w:eastAsia="pl-PL"/>
        </w:rPr>
        <w:t>, podjęcie uchwały o przystąpieniu do</w:t>
      </w:r>
      <w:r w:rsidR="000D2382" w:rsidRPr="008074E4">
        <w:rPr>
          <w:rFonts w:ascii="Times New Roman" w:eastAsia="Times New Roman" w:hAnsi="Times New Roman" w:cs="Times New Roman"/>
          <w:lang w:eastAsia="pl-PL"/>
        </w:rPr>
        <w:t> </w:t>
      </w:r>
      <w:r w:rsidRPr="008074E4">
        <w:rPr>
          <w:rFonts w:ascii="Times New Roman" w:eastAsia="Times New Roman" w:hAnsi="Times New Roman" w:cs="Times New Roman"/>
          <w:lang w:eastAsia="pl-PL"/>
        </w:rPr>
        <w:t xml:space="preserve">sporządzenia </w:t>
      </w:r>
      <w:r w:rsidR="00E42AB3" w:rsidRPr="008074E4">
        <w:rPr>
          <w:rFonts w:ascii="Times New Roman" w:eastAsia="Times New Roman" w:hAnsi="Times New Roman" w:cs="Times New Roman"/>
          <w:lang w:eastAsia="pl-PL"/>
        </w:rPr>
        <w:t>p</w:t>
      </w:r>
      <w:r w:rsidRPr="008074E4">
        <w:rPr>
          <w:rFonts w:ascii="Times New Roman" w:eastAsia="Times New Roman" w:hAnsi="Times New Roman" w:cs="Times New Roman"/>
          <w:lang w:eastAsia="pl-PL"/>
        </w:rPr>
        <w:t xml:space="preserve">lanu, poprzedzone zostało wykonaniem analizy dotyczącej zasadności przystąpienia do sporządzenia </w:t>
      </w:r>
      <w:r w:rsidR="00E42AB3" w:rsidRPr="008074E4">
        <w:rPr>
          <w:rFonts w:ascii="Times New Roman" w:eastAsia="Times New Roman" w:hAnsi="Times New Roman" w:cs="Times New Roman"/>
          <w:lang w:eastAsia="pl-PL"/>
        </w:rPr>
        <w:t>pl</w:t>
      </w:r>
      <w:r w:rsidRPr="008074E4">
        <w:rPr>
          <w:rFonts w:ascii="Times New Roman" w:eastAsia="Times New Roman" w:hAnsi="Times New Roman" w:cs="Times New Roman"/>
          <w:lang w:eastAsia="pl-PL"/>
        </w:rPr>
        <w:t>anu i</w:t>
      </w:r>
      <w:r w:rsidR="00583222" w:rsidRPr="008074E4">
        <w:rPr>
          <w:rFonts w:ascii="Times New Roman" w:eastAsia="Times New Roman" w:hAnsi="Times New Roman" w:cs="Times New Roman"/>
          <w:lang w:eastAsia="pl-PL"/>
        </w:rPr>
        <w:t> </w:t>
      </w:r>
      <w:r w:rsidRPr="008074E4">
        <w:rPr>
          <w:rFonts w:ascii="Times New Roman" w:eastAsia="Times New Roman" w:hAnsi="Times New Roman" w:cs="Times New Roman"/>
          <w:lang w:eastAsia="pl-PL"/>
        </w:rPr>
        <w:t xml:space="preserve">analizy stopnia zgodności przewidywanych rozwiązań z ustaleniami </w:t>
      </w:r>
      <w:r w:rsidR="00CD4FD5" w:rsidRPr="008074E4">
        <w:rPr>
          <w:rFonts w:ascii="Times New Roman" w:eastAsia="Times New Roman" w:hAnsi="Times New Roman" w:cs="Times New Roman"/>
          <w:lang w:eastAsia="pl-PL"/>
        </w:rPr>
        <w:t>Studium Uwarunkowań i</w:t>
      </w:r>
      <w:r w:rsidR="00583222" w:rsidRPr="008074E4">
        <w:rPr>
          <w:rFonts w:ascii="Times New Roman" w:eastAsia="Times New Roman" w:hAnsi="Times New Roman" w:cs="Times New Roman"/>
          <w:lang w:eastAsia="pl-PL"/>
        </w:rPr>
        <w:t> </w:t>
      </w:r>
      <w:r w:rsidR="00CD4FD5" w:rsidRPr="008074E4">
        <w:rPr>
          <w:rFonts w:ascii="Times New Roman" w:eastAsia="Times New Roman" w:hAnsi="Times New Roman" w:cs="Times New Roman"/>
          <w:lang w:eastAsia="pl-PL"/>
        </w:rPr>
        <w:t xml:space="preserve">Kierunków Zagospodarowania Przestrzennego </w:t>
      </w:r>
      <w:r w:rsidR="00713822" w:rsidRPr="008074E4">
        <w:rPr>
          <w:rFonts w:ascii="Times New Roman" w:eastAsia="Times New Roman" w:hAnsi="Times New Roman" w:cs="Times New Roman"/>
          <w:lang w:eastAsia="pl-PL"/>
        </w:rPr>
        <w:t xml:space="preserve">Miasta i </w:t>
      </w:r>
      <w:r w:rsidR="00CD4FD5" w:rsidRPr="008074E4">
        <w:rPr>
          <w:rFonts w:ascii="Times New Roman" w:eastAsia="Times New Roman" w:hAnsi="Times New Roman" w:cs="Times New Roman"/>
          <w:lang w:eastAsia="pl-PL"/>
        </w:rPr>
        <w:t>Gminy</w:t>
      </w:r>
      <w:r w:rsidR="00861785" w:rsidRPr="008074E4">
        <w:rPr>
          <w:rFonts w:ascii="Times New Roman" w:eastAsia="Times New Roman" w:hAnsi="Times New Roman" w:cs="Times New Roman"/>
          <w:lang w:eastAsia="pl-PL"/>
        </w:rPr>
        <w:t xml:space="preserve"> </w:t>
      </w:r>
      <w:r w:rsidR="00713822" w:rsidRPr="008074E4">
        <w:rPr>
          <w:rFonts w:ascii="Times New Roman" w:eastAsia="Times New Roman" w:hAnsi="Times New Roman" w:cs="Times New Roman"/>
          <w:lang w:eastAsia="pl-PL"/>
        </w:rPr>
        <w:t>Lesko</w:t>
      </w:r>
      <w:r w:rsidR="00B56CDB" w:rsidRPr="008074E4">
        <w:rPr>
          <w:rFonts w:ascii="Times New Roman" w:eastAsia="Times New Roman" w:hAnsi="Times New Roman" w:cs="Times New Roman"/>
          <w:lang w:eastAsia="pl-PL"/>
        </w:rPr>
        <w:t>.</w:t>
      </w:r>
      <w:r w:rsidRPr="008074E4">
        <w:rPr>
          <w:rFonts w:ascii="Times New Roman" w:eastAsia="Times New Roman" w:hAnsi="Times New Roman" w:cs="Times New Roman"/>
          <w:lang w:eastAsia="pl-PL"/>
        </w:rPr>
        <w:t xml:space="preserve"> W</w:t>
      </w:r>
      <w:r w:rsidR="00E42AB3" w:rsidRPr="008074E4">
        <w:rPr>
          <w:rFonts w:ascii="Times New Roman" w:eastAsia="Times New Roman" w:hAnsi="Times New Roman" w:cs="Times New Roman"/>
          <w:lang w:eastAsia="pl-PL"/>
        </w:rPr>
        <w:t> </w:t>
      </w:r>
      <w:r w:rsidRPr="008074E4">
        <w:rPr>
          <w:rFonts w:ascii="Times New Roman" w:eastAsia="Times New Roman" w:hAnsi="Times New Roman" w:cs="Times New Roman"/>
          <w:lang w:eastAsia="pl-PL"/>
        </w:rPr>
        <w:t>analizach tych</w:t>
      </w:r>
      <w:r w:rsidR="009D3697" w:rsidRPr="008074E4">
        <w:rPr>
          <w:rFonts w:ascii="Times New Roman" w:eastAsia="Times New Roman" w:hAnsi="Times New Roman" w:cs="Times New Roman"/>
          <w:lang w:eastAsia="pl-PL"/>
        </w:rPr>
        <w:t> </w:t>
      </w:r>
      <w:r w:rsidRPr="008074E4">
        <w:rPr>
          <w:rFonts w:ascii="Times New Roman" w:eastAsia="Times New Roman" w:hAnsi="Times New Roman" w:cs="Times New Roman"/>
          <w:lang w:eastAsia="pl-PL"/>
        </w:rPr>
        <w:t>uznano, że istnieje uzasadniona potrzeba i konieczność sporządzenia planu. Ponieważ nie stwierdzono zgodności pomiędzy ww. dokumentami, przystąpiono również do</w:t>
      </w:r>
      <w:r w:rsidR="00640DFB" w:rsidRPr="008074E4">
        <w:rPr>
          <w:rFonts w:ascii="Times New Roman" w:eastAsia="Times New Roman" w:hAnsi="Times New Roman" w:cs="Times New Roman"/>
          <w:lang w:eastAsia="pl-PL"/>
        </w:rPr>
        <w:t> </w:t>
      </w:r>
      <w:r w:rsidR="00CD4FD5" w:rsidRPr="008074E4">
        <w:rPr>
          <w:rFonts w:ascii="Times New Roman" w:eastAsia="Times New Roman" w:hAnsi="Times New Roman" w:cs="Times New Roman"/>
          <w:lang w:eastAsia="pl-PL"/>
        </w:rPr>
        <w:t>opracowania Zmiany</w:t>
      </w:r>
      <w:r w:rsidR="00713822" w:rsidRPr="008074E4">
        <w:rPr>
          <w:rFonts w:ascii="Times New Roman" w:eastAsia="Times New Roman" w:hAnsi="Times New Roman" w:cs="Times New Roman"/>
          <w:lang w:eastAsia="pl-PL"/>
        </w:rPr>
        <w:t xml:space="preserve"> nr 4 </w:t>
      </w:r>
      <w:r w:rsidR="00CD4FD5" w:rsidRPr="008074E4">
        <w:rPr>
          <w:rFonts w:ascii="Times New Roman" w:eastAsia="Times New Roman" w:hAnsi="Times New Roman" w:cs="Times New Roman"/>
          <w:lang w:eastAsia="pl-PL"/>
        </w:rPr>
        <w:t xml:space="preserve">Studium Uwarunkowań i Kierunków Zagospodarowania Przestrzennego </w:t>
      </w:r>
      <w:r w:rsidR="00E3427C" w:rsidRPr="008074E4">
        <w:rPr>
          <w:rFonts w:ascii="Times New Roman" w:eastAsia="Times New Roman" w:hAnsi="Times New Roman" w:cs="Times New Roman"/>
          <w:lang w:eastAsia="pl-PL"/>
        </w:rPr>
        <w:t xml:space="preserve">Miasta i </w:t>
      </w:r>
      <w:r w:rsidR="00CD4FD5" w:rsidRPr="008074E4">
        <w:rPr>
          <w:rFonts w:ascii="Times New Roman" w:eastAsia="Times New Roman" w:hAnsi="Times New Roman" w:cs="Times New Roman"/>
          <w:lang w:eastAsia="pl-PL"/>
        </w:rPr>
        <w:t>Gminy</w:t>
      </w:r>
      <w:r w:rsidR="00861785" w:rsidRPr="008074E4">
        <w:rPr>
          <w:rFonts w:ascii="Times New Roman" w:eastAsia="Times New Roman" w:hAnsi="Times New Roman" w:cs="Times New Roman"/>
          <w:lang w:eastAsia="pl-PL"/>
        </w:rPr>
        <w:t xml:space="preserve"> Lesko, która została uchwalona Uchwałą nr XXXIII/213/26 Rady Miasta i Gminy Lesko z dnia 23 kwietnia 2026 r.</w:t>
      </w:r>
    </w:p>
    <w:p w14:paraId="014463FD" w14:textId="77777777" w:rsidR="00E3427C" w:rsidRPr="008074E4" w:rsidRDefault="00AC5119" w:rsidP="00E3427C">
      <w:pPr>
        <w:numPr>
          <w:ilvl w:val="0"/>
          <w:numId w:val="12"/>
        </w:numPr>
        <w:spacing w:after="0" w:line="240" w:lineRule="auto"/>
        <w:jc w:val="both"/>
        <w:rPr>
          <w:rFonts w:ascii="Times New Roman" w:eastAsia="Times New Roman" w:hAnsi="Times New Roman" w:cs="Times New Roman"/>
          <w:bCs/>
          <w:lang w:eastAsia="pl-PL"/>
        </w:rPr>
      </w:pPr>
      <w:bookmarkStart w:id="5" w:name="_Hlk142057308"/>
      <w:r w:rsidRPr="008074E4">
        <w:rPr>
          <w:rFonts w:ascii="Times New Roman" w:eastAsia="Times New Roman" w:hAnsi="Times New Roman" w:cs="Times New Roman"/>
          <w:lang w:eastAsia="pl-PL"/>
        </w:rPr>
        <w:t xml:space="preserve">Obszar </w:t>
      </w:r>
      <w:r w:rsidR="00C14B06" w:rsidRPr="008074E4">
        <w:rPr>
          <w:rFonts w:ascii="Times New Roman" w:eastAsia="Times New Roman" w:hAnsi="Times New Roman" w:cs="Times New Roman"/>
          <w:lang w:eastAsia="pl-PL"/>
        </w:rPr>
        <w:t xml:space="preserve">objęty projektem Planu położony jest </w:t>
      </w:r>
      <w:bookmarkStart w:id="6" w:name="_Hlk25224941"/>
      <w:bookmarkStart w:id="7" w:name="_Hlk90406383"/>
      <w:r w:rsidR="00E3427C" w:rsidRPr="008074E4">
        <w:rPr>
          <w:rFonts w:ascii="Times New Roman" w:eastAsia="Times New Roman" w:hAnsi="Times New Roman" w:cs="Times New Roman"/>
          <w:bCs/>
          <w:lang w:eastAsia="pl-PL"/>
        </w:rPr>
        <w:t>w miejscowości Lesko, obręb: Wola Postołowa.</w:t>
      </w:r>
    </w:p>
    <w:p w14:paraId="37BC99A2" w14:textId="77777777" w:rsidR="00713822" w:rsidRPr="008074E4" w:rsidRDefault="00E3427C" w:rsidP="00E3427C">
      <w:pPr>
        <w:numPr>
          <w:ilvl w:val="0"/>
          <w:numId w:val="12"/>
        </w:numPr>
        <w:spacing w:after="0" w:line="240" w:lineRule="auto"/>
        <w:jc w:val="both"/>
        <w:rPr>
          <w:rFonts w:ascii="Times New Roman" w:eastAsia="Times New Roman" w:hAnsi="Times New Roman" w:cs="Times New Roman"/>
          <w:lang w:eastAsia="pl-PL"/>
        </w:rPr>
      </w:pPr>
      <w:r w:rsidRPr="008074E4">
        <w:rPr>
          <w:rFonts w:ascii="Times New Roman" w:eastAsia="Times New Roman" w:hAnsi="Times New Roman" w:cs="Times New Roman"/>
          <w:lang w:eastAsia="pl-PL"/>
        </w:rPr>
        <w:t>S</w:t>
      </w:r>
      <w:r w:rsidR="00FA7630" w:rsidRPr="008074E4">
        <w:rPr>
          <w:rFonts w:ascii="Times New Roman" w:eastAsia="Times New Roman" w:hAnsi="Times New Roman" w:cs="Times New Roman"/>
          <w:lang w:eastAsia="pl-PL"/>
        </w:rPr>
        <w:t>porządzenie</w:t>
      </w:r>
      <w:r w:rsidRPr="008074E4">
        <w:rPr>
          <w:rFonts w:ascii="Times New Roman" w:eastAsia="Times New Roman" w:hAnsi="Times New Roman" w:cs="Times New Roman"/>
          <w:lang w:eastAsia="pl-PL"/>
        </w:rPr>
        <w:t xml:space="preserve"> Planu podyktowane </w:t>
      </w:r>
      <w:r w:rsidR="00FA7630" w:rsidRPr="008074E4">
        <w:rPr>
          <w:rFonts w:ascii="Times New Roman" w:eastAsia="Times New Roman" w:hAnsi="Times New Roman" w:cs="Times New Roman"/>
          <w:lang w:eastAsia="pl-PL"/>
        </w:rPr>
        <w:t xml:space="preserve">zostało </w:t>
      </w:r>
      <w:r w:rsidRPr="008074E4">
        <w:rPr>
          <w:rFonts w:ascii="Times New Roman" w:eastAsia="Times New Roman" w:hAnsi="Times New Roman" w:cs="Times New Roman"/>
          <w:lang w:eastAsia="pl-PL"/>
        </w:rPr>
        <w:t xml:space="preserve">zamierzeniami inwestycyjnymi Starostwa Powiatowego w Lesku oraz koniecznością wprowadzenia nowych ustaleń miejscowego planu zagospodarowania przestrzennego dla tego obszaru, dla którego obowiązują obecnie ustalenia </w:t>
      </w:r>
      <w:r w:rsidRPr="008074E4">
        <w:rPr>
          <w:rFonts w:ascii="Times New Roman" w:eastAsia="Times New Roman" w:hAnsi="Times New Roman" w:cs="Times New Roman"/>
          <w:bCs/>
          <w:lang w:eastAsia="pl-PL"/>
        </w:rPr>
        <w:t>Miejscowego Planu Zagospodarowania Przestrzennego „Lesko 7”</w:t>
      </w:r>
      <w:r w:rsidRPr="008074E4">
        <w:rPr>
          <w:rFonts w:ascii="Times New Roman" w:eastAsia="Times New Roman" w:hAnsi="Times New Roman" w:cs="Times New Roman"/>
          <w:lang w:eastAsia="pl-PL"/>
        </w:rPr>
        <w:t>, uchwalonego Uchwałą nr LVII/419/10 Rady Miejskiej w Lesku z dnia 10 listopada 2010 r. opublikowaną w Dzienniku Urzędowym Województwa Podkarpackiego Nr 15, poz. 364 z dnia 15 lutego 2011 r. z późn.zm. oraz potrzebą objęcia ustaleniami Plan</w:t>
      </w:r>
      <w:r w:rsidR="00FA7630" w:rsidRPr="008074E4">
        <w:rPr>
          <w:rFonts w:ascii="Times New Roman" w:eastAsia="Times New Roman" w:hAnsi="Times New Roman" w:cs="Times New Roman"/>
          <w:lang w:eastAsia="pl-PL"/>
        </w:rPr>
        <w:t>u terenów dotychczas nim nieobję</w:t>
      </w:r>
      <w:r w:rsidRPr="008074E4">
        <w:rPr>
          <w:rFonts w:ascii="Times New Roman" w:eastAsia="Times New Roman" w:hAnsi="Times New Roman" w:cs="Times New Roman"/>
          <w:lang w:eastAsia="pl-PL"/>
        </w:rPr>
        <w:t>tych.</w:t>
      </w:r>
      <w:r w:rsidR="007445AC" w:rsidRPr="008074E4">
        <w:rPr>
          <w:rFonts w:ascii="Times New Roman" w:eastAsia="Times New Roman" w:hAnsi="Times New Roman" w:cs="Times New Roman"/>
          <w:lang w:eastAsia="pl-PL"/>
        </w:rPr>
        <w:t xml:space="preserve"> </w:t>
      </w:r>
      <w:r w:rsidRPr="008074E4">
        <w:rPr>
          <w:rFonts w:ascii="Times New Roman" w:eastAsia="Times New Roman" w:hAnsi="Times New Roman" w:cs="Times New Roman"/>
          <w:lang w:eastAsia="pl-PL"/>
        </w:rPr>
        <w:t xml:space="preserve">Sporządzenie Planu ma umożliwić dalszy rozwój gminy Lesko jak i powiatu leskiego oraz ma w pełni odpowiadać obecnym wymogom prawnym. </w:t>
      </w:r>
      <w:bookmarkStart w:id="8" w:name="_Hlk82592762"/>
      <w:bookmarkEnd w:id="6"/>
      <w:r w:rsidRPr="008074E4">
        <w:rPr>
          <w:rFonts w:ascii="Times New Roman" w:eastAsia="Times New Roman" w:hAnsi="Times New Roman" w:cs="Times New Roman"/>
          <w:lang w:eastAsia="pl-PL"/>
        </w:rPr>
        <w:t>Poprzez opracowanie Planu możliwe będzie ustalenie nowych zasad zagospodarowania, parametrów i wskaźników kształtowania zabudowy oraz zagospodarowania obszaru objętego Planem oraz wprowadzenie ich tam, gdzie do tej pory nie obowiązywał plan miejscowy.</w:t>
      </w:r>
      <w:bookmarkEnd w:id="8"/>
    </w:p>
    <w:p w14:paraId="595EA295" w14:textId="1CFD7B5B" w:rsidR="00CD4FD5" w:rsidRPr="008074E4" w:rsidRDefault="00CD4FD5" w:rsidP="00947DF5">
      <w:pPr>
        <w:spacing w:after="0" w:line="240" w:lineRule="auto"/>
        <w:ind w:firstLine="708"/>
        <w:jc w:val="both"/>
        <w:rPr>
          <w:rFonts w:ascii="Times New Roman" w:eastAsia="Times New Roman" w:hAnsi="Times New Roman" w:cs="Times New Roman"/>
          <w:lang w:eastAsia="pl-PL"/>
        </w:rPr>
      </w:pPr>
      <w:bookmarkStart w:id="9" w:name="_Hlk142059214"/>
      <w:bookmarkEnd w:id="5"/>
      <w:r w:rsidRPr="008074E4">
        <w:rPr>
          <w:rFonts w:ascii="Times New Roman" w:eastAsia="Times New Roman" w:hAnsi="Times New Roman" w:cs="Times New Roman"/>
          <w:lang w:eastAsia="pl-PL"/>
        </w:rPr>
        <w:t xml:space="preserve">Projekt Planu obejmuje obszar o powierzchni około </w:t>
      </w:r>
      <w:r w:rsidR="009B0914" w:rsidRPr="008074E4">
        <w:rPr>
          <w:rFonts w:ascii="Times New Roman" w:eastAsia="Times New Roman" w:hAnsi="Times New Roman" w:cs="Times New Roman"/>
          <w:lang w:eastAsia="pl-PL"/>
        </w:rPr>
        <w:t xml:space="preserve">110 </w:t>
      </w:r>
      <w:r w:rsidR="00B56CDB" w:rsidRPr="008074E4">
        <w:rPr>
          <w:rFonts w:ascii="Times New Roman" w:eastAsia="Times New Roman" w:hAnsi="Times New Roman" w:cs="Times New Roman"/>
          <w:lang w:eastAsia="pl-PL"/>
        </w:rPr>
        <w:t>ha</w:t>
      </w:r>
      <w:r w:rsidR="008074E4">
        <w:rPr>
          <w:rFonts w:ascii="Times New Roman" w:eastAsia="Times New Roman" w:hAnsi="Times New Roman" w:cs="Times New Roman"/>
          <w:lang w:eastAsia="pl-PL"/>
        </w:rPr>
        <w:t>,</w:t>
      </w:r>
      <w:r w:rsidR="00B56CDB" w:rsidRPr="008074E4">
        <w:rPr>
          <w:rFonts w:ascii="Times New Roman" w:eastAsia="Times New Roman" w:hAnsi="Times New Roman" w:cs="Times New Roman"/>
          <w:lang w:eastAsia="pl-PL"/>
        </w:rPr>
        <w:t xml:space="preserve"> </w:t>
      </w:r>
      <w:r w:rsidRPr="008074E4">
        <w:rPr>
          <w:rFonts w:ascii="Times New Roman" w:eastAsia="Times New Roman" w:hAnsi="Times New Roman" w:cs="Times New Roman"/>
          <w:bCs/>
          <w:lang w:eastAsia="pl-PL"/>
        </w:rPr>
        <w:t>w granicach wskazanych</w:t>
      </w:r>
      <w:r w:rsidR="00583222" w:rsidRPr="008074E4">
        <w:rPr>
          <w:rFonts w:ascii="Times New Roman" w:eastAsia="Times New Roman" w:hAnsi="Times New Roman" w:cs="Times New Roman"/>
          <w:bCs/>
          <w:lang w:eastAsia="pl-PL"/>
        </w:rPr>
        <w:t xml:space="preserve"> w części graficznej planu,</w:t>
      </w:r>
    </w:p>
    <w:bookmarkEnd w:id="7"/>
    <w:p w14:paraId="1E90256B" w14:textId="43720F20" w:rsidR="00342A6B" w:rsidRPr="008074E4" w:rsidRDefault="00640DFB" w:rsidP="00947DF5">
      <w:pPr>
        <w:spacing w:after="0" w:line="240" w:lineRule="auto"/>
        <w:ind w:firstLine="708"/>
        <w:jc w:val="both"/>
        <w:rPr>
          <w:rFonts w:ascii="Times New Roman" w:eastAsia="Times New Roman" w:hAnsi="Times New Roman" w:cs="Times New Roman"/>
          <w:lang w:eastAsia="pl-PL"/>
        </w:rPr>
      </w:pPr>
      <w:r w:rsidRPr="008074E4">
        <w:rPr>
          <w:rFonts w:ascii="Times New Roman" w:eastAsia="Calibri" w:hAnsi="Times New Roman" w:cs="Times New Roman"/>
        </w:rPr>
        <w:t>W</w:t>
      </w:r>
      <w:r w:rsidR="006C6616" w:rsidRPr="008074E4">
        <w:rPr>
          <w:rFonts w:ascii="Times New Roman" w:eastAsia="Calibri" w:hAnsi="Times New Roman" w:cs="Times New Roman"/>
        </w:rPr>
        <w:t xml:space="preserve"> obszarze objętym projektem</w:t>
      </w:r>
      <w:r w:rsidR="00935CC8" w:rsidRPr="008074E4">
        <w:rPr>
          <w:rFonts w:ascii="Times New Roman" w:eastAsia="Calibri" w:hAnsi="Times New Roman" w:cs="Times New Roman"/>
        </w:rPr>
        <w:t xml:space="preserve"> Planu </w:t>
      </w:r>
      <w:r w:rsidR="000D2382" w:rsidRPr="008074E4">
        <w:rPr>
          <w:rFonts w:ascii="Times New Roman" w:eastAsia="Calibri" w:hAnsi="Times New Roman" w:cs="Times New Roman"/>
        </w:rPr>
        <w:t>wyznacza</w:t>
      </w:r>
      <w:r w:rsidR="006C6616" w:rsidRPr="008074E4">
        <w:rPr>
          <w:rFonts w:ascii="Times New Roman" w:eastAsia="Calibri" w:hAnsi="Times New Roman" w:cs="Times New Roman"/>
        </w:rPr>
        <w:t xml:space="preserve"> s</w:t>
      </w:r>
      <w:r w:rsidR="0056321C" w:rsidRPr="008074E4">
        <w:rPr>
          <w:rFonts w:ascii="Times New Roman" w:eastAsia="Calibri" w:hAnsi="Times New Roman" w:cs="Times New Roman"/>
        </w:rPr>
        <w:t>ię</w:t>
      </w:r>
      <w:r w:rsidR="008074E4">
        <w:rPr>
          <w:rFonts w:ascii="Times New Roman" w:eastAsia="Calibri" w:hAnsi="Times New Roman" w:cs="Times New Roman"/>
        </w:rPr>
        <w:t>:</w:t>
      </w:r>
    </w:p>
    <w:p w14:paraId="1AF833F1" w14:textId="77777777" w:rsidR="00E712C0" w:rsidRPr="008074E4" w:rsidRDefault="00E712C0" w:rsidP="00E712C0">
      <w:pPr>
        <w:numPr>
          <w:ilvl w:val="0"/>
          <w:numId w:val="11"/>
        </w:numPr>
        <w:tabs>
          <w:tab w:val="left" w:pos="426"/>
          <w:tab w:val="left" w:pos="709"/>
          <w:tab w:val="left" w:pos="1418"/>
          <w:tab w:val="left" w:pos="1560"/>
          <w:tab w:val="left" w:pos="2552"/>
          <w:tab w:val="left" w:pos="3600"/>
          <w:tab w:val="left" w:pos="4320"/>
          <w:tab w:val="left" w:pos="5040"/>
          <w:tab w:val="left" w:pos="5760"/>
          <w:tab w:val="left" w:pos="6480"/>
          <w:tab w:val="left" w:pos="7200"/>
          <w:tab w:val="left" w:pos="7920"/>
          <w:tab w:val="left" w:pos="8640"/>
        </w:tabs>
        <w:spacing w:after="0" w:line="240" w:lineRule="auto"/>
        <w:jc w:val="both"/>
        <w:rPr>
          <w:rFonts w:ascii="Times New Roman" w:hAnsi="Times New Roman"/>
        </w:rPr>
      </w:pPr>
      <w:r w:rsidRPr="008074E4">
        <w:rPr>
          <w:rFonts w:ascii="Times New Roman" w:hAnsi="Times New Roman"/>
        </w:rPr>
        <w:t>tereny usług – oznaczone w części graficznej planu symbolami 1U i 2U;</w:t>
      </w:r>
    </w:p>
    <w:p w14:paraId="3EED75A0" w14:textId="77777777" w:rsidR="00E712C0" w:rsidRPr="008074E4" w:rsidRDefault="00E712C0" w:rsidP="00E712C0">
      <w:pPr>
        <w:numPr>
          <w:ilvl w:val="0"/>
          <w:numId w:val="11"/>
        </w:numPr>
        <w:tabs>
          <w:tab w:val="left" w:pos="426"/>
          <w:tab w:val="left" w:pos="709"/>
          <w:tab w:val="left" w:pos="1418"/>
          <w:tab w:val="left" w:pos="1560"/>
          <w:tab w:val="left" w:pos="2552"/>
          <w:tab w:val="left" w:pos="3600"/>
          <w:tab w:val="left" w:pos="4320"/>
          <w:tab w:val="left" w:pos="5040"/>
          <w:tab w:val="left" w:pos="5760"/>
          <w:tab w:val="left" w:pos="6480"/>
          <w:tab w:val="left" w:pos="7200"/>
          <w:tab w:val="left" w:pos="7920"/>
          <w:tab w:val="left" w:pos="8640"/>
        </w:tabs>
        <w:spacing w:after="0" w:line="240" w:lineRule="auto"/>
        <w:jc w:val="both"/>
        <w:rPr>
          <w:rFonts w:ascii="Times New Roman" w:hAnsi="Times New Roman"/>
        </w:rPr>
      </w:pPr>
      <w:r w:rsidRPr="008074E4">
        <w:rPr>
          <w:rFonts w:ascii="Times New Roman" w:hAnsi="Times New Roman"/>
        </w:rPr>
        <w:t>teren zieleni urządzonej – oznaczony w części graficznej planu symbolem  1ZP;</w:t>
      </w:r>
    </w:p>
    <w:p w14:paraId="36C64322" w14:textId="77777777" w:rsidR="00E712C0" w:rsidRPr="008074E4" w:rsidRDefault="00E712C0" w:rsidP="00E712C0">
      <w:pPr>
        <w:numPr>
          <w:ilvl w:val="0"/>
          <w:numId w:val="11"/>
        </w:numPr>
        <w:tabs>
          <w:tab w:val="left" w:pos="426"/>
          <w:tab w:val="left" w:pos="709"/>
          <w:tab w:val="left" w:pos="1418"/>
          <w:tab w:val="left" w:pos="1560"/>
          <w:tab w:val="left" w:pos="2552"/>
          <w:tab w:val="left" w:pos="3600"/>
          <w:tab w:val="left" w:pos="4320"/>
          <w:tab w:val="left" w:pos="5040"/>
          <w:tab w:val="left" w:pos="5760"/>
          <w:tab w:val="left" w:pos="6480"/>
          <w:tab w:val="left" w:pos="7200"/>
          <w:tab w:val="left" w:pos="7920"/>
          <w:tab w:val="left" w:pos="8640"/>
        </w:tabs>
        <w:spacing w:after="0" w:line="240" w:lineRule="auto"/>
        <w:jc w:val="both"/>
        <w:rPr>
          <w:rFonts w:ascii="Times New Roman" w:hAnsi="Times New Roman"/>
        </w:rPr>
      </w:pPr>
      <w:r w:rsidRPr="008074E4">
        <w:rPr>
          <w:rFonts w:ascii="Times New Roman" w:hAnsi="Times New Roman"/>
        </w:rPr>
        <w:t>teren ujęcia wód – oznaczony w części graficznej planu symbolem  1IWU;</w:t>
      </w:r>
    </w:p>
    <w:p w14:paraId="6F0A382E" w14:textId="77777777" w:rsidR="00E712C0" w:rsidRPr="008074E4" w:rsidRDefault="00E712C0" w:rsidP="00E712C0">
      <w:pPr>
        <w:numPr>
          <w:ilvl w:val="0"/>
          <w:numId w:val="11"/>
        </w:numPr>
        <w:tabs>
          <w:tab w:val="left" w:pos="426"/>
          <w:tab w:val="left" w:pos="709"/>
          <w:tab w:val="left" w:pos="1418"/>
          <w:tab w:val="left" w:pos="1560"/>
          <w:tab w:val="left" w:pos="2552"/>
          <w:tab w:val="left" w:pos="3600"/>
          <w:tab w:val="left" w:pos="4320"/>
          <w:tab w:val="left" w:pos="5040"/>
          <w:tab w:val="left" w:pos="5760"/>
          <w:tab w:val="left" w:pos="6480"/>
          <w:tab w:val="left" w:pos="7200"/>
          <w:tab w:val="left" w:pos="7920"/>
          <w:tab w:val="left" w:pos="8640"/>
        </w:tabs>
        <w:spacing w:after="0" w:line="240" w:lineRule="auto"/>
        <w:jc w:val="both"/>
        <w:rPr>
          <w:rFonts w:ascii="Times New Roman" w:hAnsi="Times New Roman"/>
        </w:rPr>
      </w:pPr>
      <w:r w:rsidRPr="008074E4">
        <w:rPr>
          <w:rFonts w:ascii="Times New Roman" w:hAnsi="Times New Roman"/>
        </w:rPr>
        <w:t>teren lasu – oznaczony w części graficznej planu symbolem 1L;</w:t>
      </w:r>
    </w:p>
    <w:p w14:paraId="761A2BD4" w14:textId="77777777" w:rsidR="00E712C0" w:rsidRPr="008074E4" w:rsidRDefault="00E712C0" w:rsidP="00E712C0">
      <w:pPr>
        <w:numPr>
          <w:ilvl w:val="0"/>
          <w:numId w:val="11"/>
        </w:numPr>
        <w:tabs>
          <w:tab w:val="left" w:pos="426"/>
          <w:tab w:val="left" w:pos="709"/>
          <w:tab w:val="left" w:pos="1418"/>
          <w:tab w:val="left" w:pos="1560"/>
          <w:tab w:val="left" w:pos="2552"/>
          <w:tab w:val="left" w:pos="3600"/>
          <w:tab w:val="left" w:pos="4320"/>
          <w:tab w:val="left" w:pos="5040"/>
          <w:tab w:val="left" w:pos="5760"/>
          <w:tab w:val="left" w:pos="6480"/>
          <w:tab w:val="left" w:pos="7200"/>
          <w:tab w:val="left" w:pos="7920"/>
          <w:tab w:val="left" w:pos="8640"/>
        </w:tabs>
        <w:spacing w:after="0" w:line="240" w:lineRule="auto"/>
        <w:jc w:val="both"/>
        <w:rPr>
          <w:rFonts w:ascii="Times New Roman" w:hAnsi="Times New Roman"/>
        </w:rPr>
      </w:pPr>
      <w:r w:rsidRPr="008074E4">
        <w:rPr>
          <w:rFonts w:ascii="Times New Roman" w:hAnsi="Times New Roman"/>
        </w:rPr>
        <w:t>tereny wód powierzchniowych śródlądowych – oznaczone w części graficznej planu symbolami 1WS i 2WS;</w:t>
      </w:r>
    </w:p>
    <w:p w14:paraId="65104C3D" w14:textId="77777777" w:rsidR="00E712C0" w:rsidRPr="008074E4" w:rsidRDefault="00E712C0" w:rsidP="00E712C0">
      <w:pPr>
        <w:numPr>
          <w:ilvl w:val="0"/>
          <w:numId w:val="11"/>
        </w:numPr>
        <w:tabs>
          <w:tab w:val="left" w:pos="426"/>
          <w:tab w:val="left" w:pos="709"/>
          <w:tab w:val="left" w:pos="1418"/>
          <w:tab w:val="left" w:pos="1560"/>
          <w:tab w:val="left" w:pos="2552"/>
          <w:tab w:val="left" w:pos="3600"/>
          <w:tab w:val="left" w:pos="4320"/>
          <w:tab w:val="left" w:pos="5040"/>
          <w:tab w:val="left" w:pos="5760"/>
          <w:tab w:val="left" w:pos="6480"/>
          <w:tab w:val="left" w:pos="7200"/>
          <w:tab w:val="left" w:pos="7920"/>
          <w:tab w:val="left" w:pos="8640"/>
        </w:tabs>
        <w:spacing w:after="0" w:line="240" w:lineRule="auto"/>
        <w:jc w:val="both"/>
        <w:rPr>
          <w:rFonts w:ascii="Times New Roman" w:hAnsi="Times New Roman"/>
        </w:rPr>
      </w:pPr>
      <w:r w:rsidRPr="008074E4">
        <w:rPr>
          <w:rFonts w:ascii="Times New Roman" w:hAnsi="Times New Roman"/>
        </w:rPr>
        <w:t>tereny dróg lokalnych – oznaczone w części graficznej planu symbolami 1KDL i 2KDL</w:t>
      </w:r>
      <w:r w:rsidR="00C46E62" w:rsidRPr="008074E4">
        <w:rPr>
          <w:rFonts w:ascii="Times New Roman" w:hAnsi="Times New Roman"/>
        </w:rPr>
        <w:t>.</w:t>
      </w:r>
    </w:p>
    <w:p w14:paraId="3D49B37A" w14:textId="77777777" w:rsidR="008A21DE" w:rsidRPr="008074E4" w:rsidRDefault="008A21DE" w:rsidP="008A21DE">
      <w:pPr>
        <w:pStyle w:val="Default"/>
        <w:ind w:left="483"/>
        <w:rPr>
          <w:color w:val="auto"/>
        </w:rPr>
      </w:pPr>
    </w:p>
    <w:p w14:paraId="4F7717B3" w14:textId="291C5A43" w:rsidR="0086448F" w:rsidRPr="008074E4" w:rsidRDefault="008A21DE" w:rsidP="0086448F">
      <w:pPr>
        <w:spacing w:after="0" w:line="240" w:lineRule="auto"/>
        <w:ind w:firstLine="483"/>
        <w:jc w:val="both"/>
        <w:rPr>
          <w:rFonts w:ascii="Times New Roman" w:hAnsi="Times New Roman" w:cs="Times New Roman"/>
        </w:rPr>
      </w:pPr>
      <w:r w:rsidRPr="008074E4">
        <w:rPr>
          <w:rFonts w:ascii="Times New Roman" w:hAnsi="Times New Roman" w:cs="Times New Roman"/>
        </w:rPr>
        <w:t xml:space="preserve">Projekt planu wraz z prognozą oddziaływania na środowisko </w:t>
      </w:r>
      <w:r w:rsidR="00F83DA3" w:rsidRPr="008074E4">
        <w:rPr>
          <w:rFonts w:ascii="Times New Roman" w:hAnsi="Times New Roman" w:cs="Times New Roman"/>
        </w:rPr>
        <w:t>w miesiącu wrześniu 2023 r., a</w:t>
      </w:r>
      <w:r w:rsidR="00D0548D" w:rsidRPr="008074E4">
        <w:rPr>
          <w:rFonts w:ascii="Times New Roman" w:hAnsi="Times New Roman" w:cs="Times New Roman"/>
        </w:rPr>
        <w:t> </w:t>
      </w:r>
      <w:r w:rsidR="00F83DA3" w:rsidRPr="008074E4">
        <w:rPr>
          <w:rFonts w:ascii="Times New Roman" w:hAnsi="Times New Roman" w:cs="Times New Roman"/>
        </w:rPr>
        <w:t xml:space="preserve">następnie w miesiącu lipcu 2024 r. </w:t>
      </w:r>
      <w:r w:rsidRPr="008074E4">
        <w:rPr>
          <w:rFonts w:ascii="Times New Roman" w:hAnsi="Times New Roman" w:cs="Times New Roman"/>
        </w:rPr>
        <w:t>został przedstawiony do</w:t>
      </w:r>
      <w:r w:rsidR="00F83DA3" w:rsidRPr="008074E4">
        <w:rPr>
          <w:rFonts w:ascii="Times New Roman" w:hAnsi="Times New Roman" w:cs="Times New Roman"/>
        </w:rPr>
        <w:t xml:space="preserve"> opiniowania i uzgodnienia</w:t>
      </w:r>
      <w:r w:rsidR="007445AC" w:rsidRPr="008074E4">
        <w:rPr>
          <w:rFonts w:ascii="Times New Roman" w:hAnsi="Times New Roman" w:cs="Times New Roman"/>
        </w:rPr>
        <w:t xml:space="preserve"> </w:t>
      </w:r>
      <w:r w:rsidR="00F83DA3" w:rsidRPr="008074E4">
        <w:rPr>
          <w:rFonts w:ascii="Times New Roman" w:hAnsi="Times New Roman" w:cs="Times New Roman"/>
        </w:rPr>
        <w:t>uzyskując</w:t>
      </w:r>
      <w:r w:rsidRPr="008074E4">
        <w:rPr>
          <w:rFonts w:ascii="Times New Roman" w:hAnsi="Times New Roman" w:cs="Times New Roman"/>
        </w:rPr>
        <w:t xml:space="preserve"> pozytywne opinie i uzgodnienia właściwych organów i instytucji</w:t>
      </w:r>
      <w:r w:rsidR="00F83DA3" w:rsidRPr="008074E4">
        <w:rPr>
          <w:rFonts w:ascii="Times New Roman" w:hAnsi="Times New Roman" w:cs="Times New Roman"/>
        </w:rPr>
        <w:t>. Następnie</w:t>
      </w:r>
      <w:r w:rsidRPr="008074E4">
        <w:rPr>
          <w:rFonts w:ascii="Times New Roman" w:hAnsi="Times New Roman" w:cs="Times New Roman"/>
        </w:rPr>
        <w:t xml:space="preserve"> został  wyłożony do</w:t>
      </w:r>
      <w:r w:rsidR="00D0548D" w:rsidRPr="008074E4">
        <w:rPr>
          <w:rFonts w:ascii="Times New Roman" w:hAnsi="Times New Roman" w:cs="Times New Roman"/>
        </w:rPr>
        <w:t> </w:t>
      </w:r>
      <w:r w:rsidRPr="008074E4">
        <w:rPr>
          <w:rFonts w:ascii="Times New Roman" w:hAnsi="Times New Roman" w:cs="Times New Roman"/>
        </w:rPr>
        <w:t>publicznego wglądu w terminie od 14 października 2024</w:t>
      </w:r>
      <w:r w:rsidR="00435D45" w:rsidRPr="008074E4">
        <w:rPr>
          <w:rFonts w:ascii="Times New Roman" w:hAnsi="Times New Roman" w:cs="Times New Roman"/>
        </w:rPr>
        <w:t> </w:t>
      </w:r>
      <w:r w:rsidRPr="008074E4">
        <w:rPr>
          <w:rFonts w:ascii="Times New Roman" w:hAnsi="Times New Roman" w:cs="Times New Roman"/>
        </w:rPr>
        <w:t>r. do 8 listopada 2024 r. i w ustalonym terminie składania uwag do 29 listopada 2024 r. wpłynęł</w:t>
      </w:r>
      <w:r w:rsidR="00D346F9" w:rsidRPr="008074E4">
        <w:rPr>
          <w:rFonts w:ascii="Times New Roman" w:hAnsi="Times New Roman" w:cs="Times New Roman"/>
        </w:rPr>
        <w:t>o</w:t>
      </w:r>
      <w:r w:rsidR="004F190C" w:rsidRPr="008074E4">
        <w:rPr>
          <w:rFonts w:ascii="Times New Roman" w:hAnsi="Times New Roman" w:cs="Times New Roman"/>
        </w:rPr>
        <w:t xml:space="preserve"> </w:t>
      </w:r>
      <w:r w:rsidR="00D346F9" w:rsidRPr="008074E4">
        <w:rPr>
          <w:rFonts w:ascii="Times New Roman" w:hAnsi="Times New Roman" w:cs="Times New Roman"/>
        </w:rPr>
        <w:t>137</w:t>
      </w:r>
      <w:r w:rsidRPr="008074E4">
        <w:rPr>
          <w:rFonts w:ascii="Times New Roman" w:hAnsi="Times New Roman" w:cs="Times New Roman"/>
        </w:rPr>
        <w:t xml:space="preserve"> uwag</w:t>
      </w:r>
      <w:r w:rsidR="00D346F9" w:rsidRPr="008074E4">
        <w:rPr>
          <w:rFonts w:ascii="Times New Roman" w:hAnsi="Times New Roman" w:cs="Times New Roman"/>
        </w:rPr>
        <w:t xml:space="preserve">. </w:t>
      </w:r>
      <w:r w:rsidR="004C0524" w:rsidRPr="008074E4">
        <w:rPr>
          <w:rFonts w:ascii="Times New Roman" w:hAnsi="Times New Roman" w:cs="Times New Roman"/>
        </w:rPr>
        <w:t xml:space="preserve">Działając na mocy </w:t>
      </w:r>
      <w:r w:rsidR="00D346F9" w:rsidRPr="008074E4">
        <w:rPr>
          <w:rFonts w:ascii="Times New Roman" w:hAnsi="Times New Roman" w:cs="Times New Roman"/>
        </w:rPr>
        <w:t>art. 1 ust. 3 ustawy</w:t>
      </w:r>
      <w:r w:rsidR="00D346F9" w:rsidRPr="008074E4">
        <w:rPr>
          <w:rFonts w:ascii="Times New Roman" w:hAnsi="Times New Roman" w:cs="Times New Roman"/>
          <w:i/>
        </w:rPr>
        <w:t xml:space="preserve"> o planowaniu i zagospodarowaniu przestrzennym</w:t>
      </w:r>
      <w:r w:rsidR="007445AC" w:rsidRPr="008074E4">
        <w:rPr>
          <w:rFonts w:ascii="Times New Roman" w:hAnsi="Times New Roman" w:cs="Times New Roman"/>
          <w:i/>
        </w:rPr>
        <w:t xml:space="preserve"> </w:t>
      </w:r>
      <w:r w:rsidRPr="008074E4">
        <w:rPr>
          <w:rFonts w:ascii="Times New Roman" w:hAnsi="Times New Roman" w:cs="Times New Roman"/>
        </w:rPr>
        <w:t xml:space="preserve">Burmistrz Gminy </w:t>
      </w:r>
      <w:r w:rsidR="00D346F9" w:rsidRPr="008074E4">
        <w:rPr>
          <w:rFonts w:ascii="Times New Roman" w:hAnsi="Times New Roman" w:cs="Times New Roman"/>
        </w:rPr>
        <w:t>Lesko</w:t>
      </w:r>
      <w:r w:rsidR="00F83DA3" w:rsidRPr="008074E4">
        <w:rPr>
          <w:rFonts w:ascii="Times New Roman" w:hAnsi="Times New Roman" w:cs="Times New Roman"/>
        </w:rPr>
        <w:t xml:space="preserve"> „</w:t>
      </w:r>
      <w:r w:rsidR="005236FA" w:rsidRPr="008074E4">
        <w:rPr>
          <w:rFonts w:ascii="Times New Roman" w:hAnsi="Times New Roman" w:cs="Times New Roman"/>
        </w:rPr>
        <w:t>u</w:t>
      </w:r>
      <w:r w:rsidR="00D346F9" w:rsidRPr="008074E4">
        <w:rPr>
          <w:rFonts w:ascii="Times New Roman" w:hAnsi="Times New Roman" w:cs="Times New Roman"/>
        </w:rPr>
        <w:t>stalając przeznaczenie terenu lub określając potencjalny sposób</w:t>
      </w:r>
      <w:r w:rsidR="007445AC" w:rsidRPr="008074E4">
        <w:rPr>
          <w:rFonts w:ascii="Times New Roman" w:hAnsi="Times New Roman" w:cs="Times New Roman"/>
        </w:rPr>
        <w:t xml:space="preserve"> </w:t>
      </w:r>
      <w:r w:rsidR="00D346F9" w:rsidRPr="008074E4">
        <w:rPr>
          <w:rFonts w:ascii="Times New Roman" w:hAnsi="Times New Roman" w:cs="Times New Roman"/>
        </w:rPr>
        <w:t>zagospodarowania i korzystania z terenu, waży</w:t>
      </w:r>
      <w:r w:rsidR="004C0524" w:rsidRPr="008074E4">
        <w:rPr>
          <w:rFonts w:ascii="Times New Roman" w:hAnsi="Times New Roman" w:cs="Times New Roman"/>
        </w:rPr>
        <w:t>ł</w:t>
      </w:r>
      <w:r w:rsidR="00D346F9" w:rsidRPr="008074E4">
        <w:rPr>
          <w:rFonts w:ascii="Times New Roman" w:hAnsi="Times New Roman" w:cs="Times New Roman"/>
        </w:rPr>
        <w:t xml:space="preserve"> interes publiczny i interesy</w:t>
      </w:r>
      <w:r w:rsidR="007445AC" w:rsidRPr="008074E4">
        <w:rPr>
          <w:rFonts w:ascii="Times New Roman" w:hAnsi="Times New Roman" w:cs="Times New Roman"/>
        </w:rPr>
        <w:t xml:space="preserve"> </w:t>
      </w:r>
      <w:r w:rsidR="00D346F9" w:rsidRPr="008074E4">
        <w:rPr>
          <w:rFonts w:ascii="Times New Roman" w:hAnsi="Times New Roman" w:cs="Times New Roman"/>
        </w:rPr>
        <w:t>prywatne, w tym zgłaszane w postaci wniosków i uwag, zmierzające do ochrony</w:t>
      </w:r>
      <w:r w:rsidR="007445AC" w:rsidRPr="008074E4">
        <w:rPr>
          <w:rFonts w:ascii="Times New Roman" w:hAnsi="Times New Roman" w:cs="Times New Roman"/>
        </w:rPr>
        <w:t xml:space="preserve"> </w:t>
      </w:r>
      <w:r w:rsidR="00D346F9" w:rsidRPr="008074E4">
        <w:rPr>
          <w:rFonts w:ascii="Times New Roman" w:hAnsi="Times New Roman" w:cs="Times New Roman"/>
        </w:rPr>
        <w:t>istniejącego stanu zagospodarowania terenu, jak i zmian w zakresie jego</w:t>
      </w:r>
      <w:r w:rsidR="007445AC" w:rsidRPr="008074E4">
        <w:rPr>
          <w:rFonts w:ascii="Times New Roman" w:hAnsi="Times New Roman" w:cs="Times New Roman"/>
        </w:rPr>
        <w:t xml:space="preserve"> </w:t>
      </w:r>
      <w:r w:rsidR="00D346F9" w:rsidRPr="008074E4">
        <w:rPr>
          <w:rFonts w:ascii="Times New Roman" w:hAnsi="Times New Roman" w:cs="Times New Roman"/>
        </w:rPr>
        <w:t>zagospodarowania, a</w:t>
      </w:r>
      <w:r w:rsidR="00D0548D" w:rsidRPr="008074E4">
        <w:rPr>
          <w:rFonts w:ascii="Times New Roman" w:hAnsi="Times New Roman" w:cs="Times New Roman"/>
        </w:rPr>
        <w:t> </w:t>
      </w:r>
      <w:r w:rsidR="00D346F9" w:rsidRPr="008074E4">
        <w:rPr>
          <w:rFonts w:ascii="Times New Roman" w:hAnsi="Times New Roman" w:cs="Times New Roman"/>
        </w:rPr>
        <w:t>także analizy ekonomiczne, środowiskowe i społeczne</w:t>
      </w:r>
      <w:r w:rsidR="004C0524" w:rsidRPr="008074E4">
        <w:rPr>
          <w:rFonts w:ascii="Times New Roman" w:hAnsi="Times New Roman" w:cs="Times New Roman"/>
        </w:rPr>
        <w:t>”</w:t>
      </w:r>
      <w:r w:rsidR="004F190C" w:rsidRPr="008074E4">
        <w:rPr>
          <w:rFonts w:ascii="Times New Roman" w:hAnsi="Times New Roman" w:cs="Times New Roman"/>
        </w:rPr>
        <w:t xml:space="preserve"> </w:t>
      </w:r>
      <w:r w:rsidR="004C0524" w:rsidRPr="008074E4">
        <w:rPr>
          <w:rFonts w:ascii="Times New Roman" w:hAnsi="Times New Roman" w:cs="Times New Roman"/>
        </w:rPr>
        <w:t> w </w:t>
      </w:r>
      <w:r w:rsidRPr="008074E4">
        <w:rPr>
          <w:rFonts w:ascii="Times New Roman" w:hAnsi="Times New Roman" w:cs="Times New Roman"/>
        </w:rPr>
        <w:t>dni</w:t>
      </w:r>
      <w:r w:rsidR="004C0524" w:rsidRPr="008074E4">
        <w:rPr>
          <w:rFonts w:ascii="Times New Roman" w:hAnsi="Times New Roman" w:cs="Times New Roman"/>
        </w:rPr>
        <w:t>u</w:t>
      </w:r>
      <w:r w:rsidRPr="008074E4">
        <w:rPr>
          <w:rFonts w:ascii="Times New Roman" w:hAnsi="Times New Roman" w:cs="Times New Roman"/>
        </w:rPr>
        <w:t xml:space="preserve"> 1</w:t>
      </w:r>
      <w:r w:rsidR="00D346F9" w:rsidRPr="008074E4">
        <w:rPr>
          <w:rFonts w:ascii="Times New Roman" w:hAnsi="Times New Roman" w:cs="Times New Roman"/>
        </w:rPr>
        <w:t>9</w:t>
      </w:r>
      <w:r w:rsidR="007445AC" w:rsidRPr="008074E4">
        <w:rPr>
          <w:rFonts w:ascii="Times New Roman" w:hAnsi="Times New Roman" w:cs="Times New Roman"/>
        </w:rPr>
        <w:t xml:space="preserve"> </w:t>
      </w:r>
      <w:r w:rsidR="00D346F9" w:rsidRPr="008074E4">
        <w:rPr>
          <w:rFonts w:ascii="Times New Roman" w:hAnsi="Times New Roman" w:cs="Times New Roman"/>
        </w:rPr>
        <w:t>grudnia</w:t>
      </w:r>
      <w:r w:rsidRPr="008074E4">
        <w:rPr>
          <w:rFonts w:ascii="Times New Roman" w:hAnsi="Times New Roman" w:cs="Times New Roman"/>
        </w:rPr>
        <w:t xml:space="preserve"> 2024 r. </w:t>
      </w:r>
      <w:r w:rsidR="004C0524" w:rsidRPr="008074E4">
        <w:rPr>
          <w:rFonts w:ascii="Times New Roman" w:hAnsi="Times New Roman" w:cs="Times New Roman"/>
        </w:rPr>
        <w:t>rozpatrzył złożone uwagi uwzględniając</w:t>
      </w:r>
      <w:r w:rsidR="004F190C" w:rsidRPr="008074E4">
        <w:rPr>
          <w:rFonts w:ascii="Times New Roman" w:hAnsi="Times New Roman" w:cs="Times New Roman"/>
        </w:rPr>
        <w:t xml:space="preserve"> </w:t>
      </w:r>
      <w:r w:rsidR="007445AC" w:rsidRPr="008074E4">
        <w:rPr>
          <w:rFonts w:ascii="Times New Roman" w:hAnsi="Times New Roman" w:cs="Times New Roman"/>
        </w:rPr>
        <w:t xml:space="preserve">w całości 30 uwag. Z pozostałych </w:t>
      </w:r>
      <w:r w:rsidR="007800FD" w:rsidRPr="008074E4">
        <w:rPr>
          <w:rFonts w:ascii="Times New Roman" w:hAnsi="Times New Roman" w:cs="Times New Roman"/>
        </w:rPr>
        <w:t xml:space="preserve">107 uwag, 74 uwagi uwzględnił częściowo i </w:t>
      </w:r>
      <w:r w:rsidR="007800FD" w:rsidRPr="008074E4">
        <w:rPr>
          <w:rFonts w:ascii="Times New Roman" w:hAnsi="Times New Roman" w:cs="Times New Roman"/>
        </w:rPr>
        <w:lastRenderedPageBreak/>
        <w:t>częściowo nie uwzględnił, a 33 uwagi nie uwzględnił w całości. Uwagi uwzględnione w całości i częściowo dotyczyły wykreślenia w terenie usług oznaczonym symbolem 1U możliwości lokalizacji jednego budynku usługowego o wysokości do 60m i ustalenia maksymalnej wysokości zabudowy na 9m oraz wykreślenia z ustaleń dla całego obszaru planu zapisu  dopuszczającego sytuowanie budynków w odległości 1,5</w:t>
      </w:r>
      <w:r w:rsidR="008074E4">
        <w:rPr>
          <w:rFonts w:ascii="Times New Roman" w:hAnsi="Times New Roman" w:cs="Times New Roman"/>
        </w:rPr>
        <w:t xml:space="preserve"> </w:t>
      </w:r>
      <w:r w:rsidR="007800FD" w:rsidRPr="008074E4">
        <w:rPr>
          <w:rFonts w:ascii="Times New Roman" w:hAnsi="Times New Roman" w:cs="Times New Roman"/>
        </w:rPr>
        <w:t xml:space="preserve">m od graniczy działki budowlanej lub bezpośrednio przy tej granicy. </w:t>
      </w:r>
      <w:r w:rsidR="0086448F" w:rsidRPr="008074E4">
        <w:rPr>
          <w:rFonts w:ascii="Times New Roman" w:hAnsi="Times New Roman" w:cs="Times New Roman"/>
        </w:rPr>
        <w:t xml:space="preserve">Ponadto w rejonie lokalizacji dominant wskazanym w terenie usług </w:t>
      </w:r>
      <w:r w:rsidR="00844241">
        <w:rPr>
          <w:rFonts w:ascii="Times New Roman" w:hAnsi="Times New Roman" w:cs="Times New Roman"/>
        </w:rPr>
        <w:t>2</w:t>
      </w:r>
      <w:r w:rsidR="0086448F" w:rsidRPr="008074E4">
        <w:rPr>
          <w:rFonts w:ascii="Times New Roman" w:hAnsi="Times New Roman" w:cs="Times New Roman"/>
        </w:rPr>
        <w:t>U</w:t>
      </w:r>
      <w:bookmarkStart w:id="10" w:name="_GoBack"/>
      <w:bookmarkEnd w:id="10"/>
      <w:r w:rsidR="0086448F" w:rsidRPr="008074E4">
        <w:rPr>
          <w:rFonts w:ascii="Times New Roman" w:hAnsi="Times New Roman" w:cs="Times New Roman"/>
        </w:rPr>
        <w:t xml:space="preserve"> zmniejszono ilość dominant z 10 do 6 i ograniczono ich maksymalną wysokość z 100m do 60m.</w:t>
      </w:r>
    </w:p>
    <w:p w14:paraId="26D519B3" w14:textId="3F7FBDB5" w:rsidR="00191868" w:rsidRPr="008074E4" w:rsidRDefault="00D346F9" w:rsidP="00191868">
      <w:pPr>
        <w:pStyle w:val="Tekstpodstawowywcity"/>
        <w:spacing w:line="240" w:lineRule="auto"/>
        <w:ind w:left="0"/>
        <w:jc w:val="both"/>
        <w:rPr>
          <w:sz w:val="22"/>
          <w:szCs w:val="22"/>
        </w:rPr>
      </w:pPr>
      <w:r w:rsidRPr="008074E4">
        <w:rPr>
          <w:sz w:val="22"/>
          <w:szCs w:val="22"/>
        </w:rPr>
        <w:t>W zwi</w:t>
      </w:r>
      <w:r w:rsidR="007800FD" w:rsidRPr="008074E4">
        <w:rPr>
          <w:sz w:val="22"/>
          <w:szCs w:val="22"/>
        </w:rPr>
        <w:t>ązku</w:t>
      </w:r>
      <w:r w:rsidRPr="008074E4">
        <w:rPr>
          <w:sz w:val="22"/>
          <w:szCs w:val="22"/>
        </w:rPr>
        <w:t xml:space="preserve"> </w:t>
      </w:r>
      <w:r w:rsidR="007800FD" w:rsidRPr="008074E4">
        <w:rPr>
          <w:sz w:val="22"/>
          <w:szCs w:val="22"/>
        </w:rPr>
        <w:t>z powyższym</w:t>
      </w:r>
      <w:r w:rsidRPr="008074E4">
        <w:rPr>
          <w:sz w:val="22"/>
          <w:szCs w:val="22"/>
        </w:rPr>
        <w:t xml:space="preserve"> dokonano korekty zapisów planu</w:t>
      </w:r>
      <w:r w:rsidR="007445AC" w:rsidRPr="008074E4">
        <w:rPr>
          <w:sz w:val="22"/>
          <w:szCs w:val="22"/>
        </w:rPr>
        <w:t xml:space="preserve"> </w:t>
      </w:r>
      <w:r w:rsidR="00FD409A" w:rsidRPr="008074E4">
        <w:rPr>
          <w:sz w:val="22"/>
          <w:szCs w:val="22"/>
        </w:rPr>
        <w:t>oraz dokonano ponownie uzgodnienia i zaopiniowania projektu Planu z właściwymi organami</w:t>
      </w:r>
      <w:r w:rsidR="00127529" w:rsidRPr="008074E4">
        <w:rPr>
          <w:sz w:val="22"/>
          <w:szCs w:val="22"/>
        </w:rPr>
        <w:t xml:space="preserve"> oraz </w:t>
      </w:r>
      <w:r w:rsidR="00595779" w:rsidRPr="008074E4">
        <w:rPr>
          <w:sz w:val="22"/>
          <w:szCs w:val="22"/>
        </w:rPr>
        <w:t xml:space="preserve">ponownie </w:t>
      </w:r>
      <w:r w:rsidR="00127529" w:rsidRPr="008074E4">
        <w:rPr>
          <w:sz w:val="22"/>
          <w:szCs w:val="22"/>
        </w:rPr>
        <w:t xml:space="preserve">wyłożono projekt Planu </w:t>
      </w:r>
      <w:r w:rsidR="00595779" w:rsidRPr="008074E4">
        <w:rPr>
          <w:sz w:val="22"/>
          <w:szCs w:val="22"/>
        </w:rPr>
        <w:t xml:space="preserve">wraz z prognozą oddziaływania na środowisko </w:t>
      </w:r>
      <w:r w:rsidR="00127529" w:rsidRPr="008074E4">
        <w:rPr>
          <w:sz w:val="22"/>
          <w:szCs w:val="22"/>
        </w:rPr>
        <w:t>do publicznego wglądu</w:t>
      </w:r>
      <w:r w:rsidR="005644AF" w:rsidRPr="008074E4">
        <w:rPr>
          <w:sz w:val="22"/>
          <w:szCs w:val="22"/>
        </w:rPr>
        <w:t xml:space="preserve"> w terminie od 2 kwietnia 2025 r. do 24 kwietnia 2025 r. W ustalonym terminie składania uwag do 15 maja 2025 r. wpłynęło 34 uwagi</w:t>
      </w:r>
      <w:r w:rsidR="00DA0F37" w:rsidRPr="008074E4">
        <w:rPr>
          <w:sz w:val="22"/>
          <w:szCs w:val="22"/>
        </w:rPr>
        <w:t xml:space="preserve">. </w:t>
      </w:r>
      <w:r w:rsidR="007445AC" w:rsidRPr="008074E4">
        <w:rPr>
          <w:sz w:val="22"/>
          <w:szCs w:val="22"/>
        </w:rPr>
        <w:t xml:space="preserve">Burmistrz Miasta </w:t>
      </w:r>
      <w:r w:rsidR="00DA0F37" w:rsidRPr="008074E4">
        <w:rPr>
          <w:sz w:val="22"/>
          <w:szCs w:val="22"/>
        </w:rPr>
        <w:t>i Gminy Lesko rozpatrzeniem z dnia 4 czerwca 2025 r. częściowo uwzględnił 14 uwag, które dotyczyły ograniczenia maksymalnej wysokości zabudowy w terenie 1U  do 9m., ponieważ w projekcie planu ponownie wyłożonym do publicznego</w:t>
      </w:r>
      <w:r w:rsidR="008074E4">
        <w:rPr>
          <w:sz w:val="22"/>
          <w:szCs w:val="22"/>
        </w:rPr>
        <w:t xml:space="preserve"> wglądu</w:t>
      </w:r>
      <w:r w:rsidR="00DA0F37" w:rsidRPr="008074E4">
        <w:rPr>
          <w:sz w:val="22"/>
          <w:szCs w:val="22"/>
        </w:rPr>
        <w:t xml:space="preserve"> w terenie 1U już ustalon</w:t>
      </w:r>
      <w:r w:rsidR="004F190C" w:rsidRPr="008074E4">
        <w:rPr>
          <w:sz w:val="22"/>
          <w:szCs w:val="22"/>
        </w:rPr>
        <w:t>a maksymalna</w:t>
      </w:r>
      <w:r w:rsidR="00DA0F37" w:rsidRPr="008074E4">
        <w:rPr>
          <w:sz w:val="22"/>
          <w:szCs w:val="22"/>
        </w:rPr>
        <w:t xml:space="preserve"> wysokość zabudowy </w:t>
      </w:r>
      <w:r w:rsidR="004F190C" w:rsidRPr="008074E4">
        <w:rPr>
          <w:sz w:val="22"/>
          <w:szCs w:val="22"/>
        </w:rPr>
        <w:t xml:space="preserve">wynosiła 9m. Pozostałe 20 uwag i częściowo 14 uwag </w:t>
      </w:r>
      <w:r w:rsidR="00DA0F37" w:rsidRPr="008074E4">
        <w:rPr>
          <w:sz w:val="22"/>
          <w:szCs w:val="22"/>
        </w:rPr>
        <w:t xml:space="preserve">nie </w:t>
      </w:r>
      <w:r w:rsidR="004F190C" w:rsidRPr="008074E4">
        <w:rPr>
          <w:sz w:val="22"/>
          <w:szCs w:val="22"/>
        </w:rPr>
        <w:t>zostały uwzględnione.</w:t>
      </w:r>
      <w:r w:rsidR="00191868" w:rsidRPr="008074E4">
        <w:rPr>
          <w:sz w:val="22"/>
          <w:szCs w:val="22"/>
        </w:rPr>
        <w:t xml:space="preserve"> W związku z wejściem w życie Audytu krajobrazowego województwa podkarpackiego, stosownie do art. 17 pkt 6 lit. b </w:t>
      </w:r>
      <w:proofErr w:type="spellStart"/>
      <w:r w:rsidR="00191868" w:rsidRPr="008074E4">
        <w:rPr>
          <w:sz w:val="22"/>
          <w:szCs w:val="22"/>
        </w:rPr>
        <w:t>tiret</w:t>
      </w:r>
      <w:proofErr w:type="spellEnd"/>
      <w:r w:rsidR="00191868" w:rsidRPr="008074E4">
        <w:rPr>
          <w:sz w:val="22"/>
          <w:szCs w:val="22"/>
        </w:rPr>
        <w:t xml:space="preserve"> dziesiąty </w:t>
      </w:r>
      <w:r w:rsidR="00191868" w:rsidRPr="008074E4">
        <w:rPr>
          <w:i/>
          <w:sz w:val="22"/>
          <w:szCs w:val="22"/>
        </w:rPr>
        <w:t>ustawy o planowaniu i zagospodarowaniu przestrzennym,</w:t>
      </w:r>
      <w:r w:rsidR="00191868" w:rsidRPr="008074E4">
        <w:rPr>
          <w:sz w:val="22"/>
          <w:szCs w:val="22"/>
        </w:rPr>
        <w:t xml:space="preserve"> Burmistrz Miasta i Gminy Lesko zwrócił się do Zarządu Województwa Podkarpackiego o uzgodnienie projektu MPZP „Lesko 9” wraz z prognozą oddziaływania na środowisko w zakresie uwzględnienia wyników audytu krajobrazowego i uzyskał pozytywne uzgodnienie.</w:t>
      </w:r>
    </w:p>
    <w:p w14:paraId="5847C28A" w14:textId="77777777" w:rsidR="00342A6B" w:rsidRPr="008074E4" w:rsidRDefault="00342A6B" w:rsidP="00D346F9">
      <w:pPr>
        <w:spacing w:after="0" w:line="240" w:lineRule="auto"/>
        <w:jc w:val="both"/>
        <w:rPr>
          <w:rFonts w:ascii="Times New Roman" w:eastAsia="Times New Roman" w:hAnsi="Times New Roman" w:cs="Times New Roman"/>
          <w:lang w:eastAsia="pl-PL"/>
        </w:rPr>
      </w:pPr>
    </w:p>
    <w:bookmarkEnd w:id="4"/>
    <w:p w14:paraId="53FF1228" w14:textId="13AD1BD1" w:rsidR="00391704" w:rsidRPr="008074E4" w:rsidRDefault="00391704" w:rsidP="00947DF5">
      <w:pPr>
        <w:spacing w:after="0" w:line="240" w:lineRule="auto"/>
        <w:ind w:firstLine="708"/>
        <w:jc w:val="both"/>
        <w:rPr>
          <w:rFonts w:ascii="Times New Roman" w:eastAsia="Arial Unicode MS" w:hAnsi="Times New Roman" w:cs="Times New Roman"/>
          <w:bCs/>
          <w:lang w:eastAsia="pl-PL"/>
        </w:rPr>
      </w:pPr>
      <w:r w:rsidRPr="008074E4">
        <w:rPr>
          <w:rFonts w:ascii="Times New Roman" w:eastAsia="Times New Roman" w:hAnsi="Times New Roman" w:cs="Times New Roman"/>
          <w:lang w:eastAsia="pl-PL"/>
        </w:rPr>
        <w:t>Część graficzna</w:t>
      </w:r>
      <w:r w:rsidR="007800FD" w:rsidRPr="008074E4">
        <w:rPr>
          <w:rFonts w:ascii="Times New Roman" w:eastAsia="Times New Roman" w:hAnsi="Times New Roman" w:cs="Times New Roman"/>
          <w:lang w:eastAsia="pl-PL"/>
        </w:rPr>
        <w:t xml:space="preserve"> </w:t>
      </w:r>
      <w:r w:rsidRPr="008074E4">
        <w:rPr>
          <w:rFonts w:ascii="Times New Roman" w:eastAsia="Times New Roman" w:hAnsi="Times New Roman" w:cs="Times New Roman"/>
          <w:lang w:eastAsia="pl-PL"/>
        </w:rPr>
        <w:t xml:space="preserve">projektu Planu </w:t>
      </w:r>
      <w:r w:rsidR="000D2382" w:rsidRPr="008074E4">
        <w:rPr>
          <w:rFonts w:ascii="Times New Roman" w:eastAsia="Times New Roman" w:hAnsi="Times New Roman" w:cs="Times New Roman"/>
          <w:lang w:eastAsia="pl-PL"/>
        </w:rPr>
        <w:t>będąca</w:t>
      </w:r>
      <w:r w:rsidR="001F47D5" w:rsidRPr="008074E4">
        <w:rPr>
          <w:rFonts w:ascii="Times New Roman" w:eastAsia="Times New Roman" w:hAnsi="Times New Roman" w:cs="Times New Roman"/>
          <w:lang w:eastAsia="pl-PL"/>
        </w:rPr>
        <w:t xml:space="preserve"> integralną częś</w:t>
      </w:r>
      <w:r w:rsidR="000D2382" w:rsidRPr="008074E4">
        <w:rPr>
          <w:rFonts w:ascii="Times New Roman" w:eastAsia="Times New Roman" w:hAnsi="Times New Roman" w:cs="Times New Roman"/>
          <w:lang w:eastAsia="pl-PL"/>
        </w:rPr>
        <w:t>cią</w:t>
      </w:r>
      <w:r w:rsidR="001F47D5" w:rsidRPr="008074E4">
        <w:rPr>
          <w:rFonts w:ascii="Times New Roman" w:eastAsia="Times New Roman" w:hAnsi="Times New Roman" w:cs="Times New Roman"/>
          <w:lang w:eastAsia="pl-PL"/>
        </w:rPr>
        <w:t xml:space="preserve"> uchwały obejmuje</w:t>
      </w:r>
      <w:r w:rsidRPr="008074E4">
        <w:rPr>
          <w:rFonts w:ascii="Times New Roman" w:eastAsia="Times New Roman" w:hAnsi="Times New Roman" w:cs="Times New Roman"/>
          <w:lang w:eastAsia="pl-PL"/>
        </w:rPr>
        <w:t xml:space="preserve"> załącznik nr 1 –wykonany na kopii mapy zasadniczej w skali 1:</w:t>
      </w:r>
      <w:r w:rsidR="0056321C" w:rsidRPr="008074E4">
        <w:rPr>
          <w:rFonts w:ascii="Times New Roman" w:eastAsia="Times New Roman" w:hAnsi="Times New Roman" w:cs="Times New Roman"/>
          <w:lang w:eastAsia="pl-PL"/>
        </w:rPr>
        <w:t>1</w:t>
      </w:r>
      <w:r w:rsidRPr="008074E4">
        <w:rPr>
          <w:rFonts w:ascii="Times New Roman" w:eastAsia="Times New Roman" w:hAnsi="Times New Roman" w:cs="Times New Roman"/>
          <w:lang w:eastAsia="pl-PL"/>
        </w:rPr>
        <w:t>000</w:t>
      </w:r>
      <w:r w:rsidR="000A110A" w:rsidRPr="008074E4">
        <w:rPr>
          <w:rFonts w:ascii="Times New Roman" w:eastAsia="Times New Roman" w:hAnsi="Times New Roman" w:cs="Times New Roman"/>
          <w:lang w:eastAsia="pl-PL"/>
        </w:rPr>
        <w:t>.</w:t>
      </w:r>
      <w:r w:rsidR="007800FD" w:rsidRPr="008074E4">
        <w:rPr>
          <w:rFonts w:ascii="Times New Roman" w:eastAsia="Times New Roman" w:hAnsi="Times New Roman" w:cs="Times New Roman"/>
          <w:lang w:eastAsia="pl-PL"/>
        </w:rPr>
        <w:t xml:space="preserve"> </w:t>
      </w:r>
      <w:r w:rsidRPr="008074E4">
        <w:rPr>
          <w:rFonts w:ascii="Times New Roman" w:eastAsia="Times New Roman" w:hAnsi="Times New Roman" w:cs="Times New Roman"/>
          <w:lang w:eastAsia="pl-PL"/>
        </w:rPr>
        <w:t xml:space="preserve">Stosownie do art. 20 ust. 1 ustawy </w:t>
      </w:r>
      <w:r w:rsidRPr="008074E4">
        <w:rPr>
          <w:rFonts w:ascii="Times New Roman" w:eastAsia="Times New Roman" w:hAnsi="Times New Roman" w:cs="Times New Roman"/>
          <w:i/>
          <w:lang w:eastAsia="pl-PL"/>
        </w:rPr>
        <w:t>o planowaniu</w:t>
      </w:r>
      <w:r w:rsidR="007800FD" w:rsidRPr="008074E4">
        <w:rPr>
          <w:rFonts w:ascii="Times New Roman" w:eastAsia="Times New Roman" w:hAnsi="Times New Roman" w:cs="Times New Roman"/>
          <w:i/>
          <w:lang w:eastAsia="pl-PL"/>
        </w:rPr>
        <w:t xml:space="preserve"> </w:t>
      </w:r>
      <w:r w:rsidRPr="008074E4">
        <w:rPr>
          <w:rFonts w:ascii="Times New Roman" w:eastAsia="Times New Roman" w:hAnsi="Times New Roman" w:cs="Times New Roman"/>
          <w:i/>
          <w:lang w:eastAsia="pl-PL"/>
        </w:rPr>
        <w:t>i zagospodarowaniu przestrzennym</w:t>
      </w:r>
      <w:r w:rsidR="007800FD" w:rsidRPr="008074E4">
        <w:rPr>
          <w:rFonts w:ascii="Times New Roman" w:eastAsia="Times New Roman" w:hAnsi="Times New Roman" w:cs="Times New Roman"/>
          <w:i/>
          <w:lang w:eastAsia="pl-PL"/>
        </w:rPr>
        <w:t xml:space="preserve"> </w:t>
      </w:r>
      <w:r w:rsidRPr="008074E4">
        <w:rPr>
          <w:rFonts w:ascii="Times New Roman" w:eastAsia="Times New Roman" w:hAnsi="Times New Roman" w:cs="Times New Roman"/>
          <w:lang w:eastAsia="pl-PL"/>
        </w:rPr>
        <w:t>do uchwały uchwalającej plan</w:t>
      </w:r>
      <w:r w:rsidR="007800FD" w:rsidRPr="008074E4">
        <w:rPr>
          <w:rFonts w:ascii="Times New Roman" w:eastAsia="Times New Roman" w:hAnsi="Times New Roman" w:cs="Times New Roman"/>
          <w:lang w:eastAsia="pl-PL"/>
        </w:rPr>
        <w:t xml:space="preserve"> </w:t>
      </w:r>
      <w:r w:rsidRPr="008074E4">
        <w:rPr>
          <w:rFonts w:ascii="Times New Roman" w:eastAsia="Times New Roman" w:hAnsi="Times New Roman" w:cs="Times New Roman"/>
          <w:lang w:eastAsia="pl-PL"/>
        </w:rPr>
        <w:t>załącza się wymagane załączniki, tj.</w:t>
      </w:r>
      <w:r w:rsidR="007800FD" w:rsidRPr="008074E4">
        <w:rPr>
          <w:rFonts w:ascii="Times New Roman" w:eastAsia="Times New Roman" w:hAnsi="Times New Roman" w:cs="Times New Roman"/>
          <w:lang w:eastAsia="pl-PL"/>
        </w:rPr>
        <w:t xml:space="preserve"> </w:t>
      </w:r>
      <w:r w:rsidRPr="008074E4">
        <w:rPr>
          <w:rFonts w:ascii="Times New Roman" w:eastAsia="Times New Roman" w:hAnsi="Times New Roman" w:cs="Times New Roman"/>
          <w:lang w:eastAsia="pl-PL"/>
        </w:rPr>
        <w:t>załącznik</w:t>
      </w:r>
      <w:r w:rsidR="009C6A55" w:rsidRPr="008074E4">
        <w:rPr>
          <w:rFonts w:ascii="Times New Roman" w:eastAsia="Times New Roman" w:hAnsi="Times New Roman" w:cs="Times New Roman"/>
          <w:lang w:eastAsia="pl-PL"/>
        </w:rPr>
        <w:t xml:space="preserve"> stanowiący </w:t>
      </w:r>
      <w:r w:rsidRPr="008074E4">
        <w:rPr>
          <w:rFonts w:ascii="Times New Roman" w:eastAsia="Times New Roman" w:hAnsi="Times New Roman" w:cs="Times New Roman"/>
          <w:lang w:eastAsia="pl-PL"/>
        </w:rPr>
        <w:t>rozstrzyg</w:t>
      </w:r>
      <w:r w:rsidR="009C6A55" w:rsidRPr="008074E4">
        <w:rPr>
          <w:rFonts w:ascii="Times New Roman" w:eastAsia="Times New Roman" w:hAnsi="Times New Roman" w:cs="Times New Roman"/>
          <w:lang w:eastAsia="pl-PL"/>
        </w:rPr>
        <w:t>ni</w:t>
      </w:r>
      <w:r w:rsidR="008074E4">
        <w:rPr>
          <w:rFonts w:ascii="Times New Roman" w:eastAsia="Times New Roman" w:hAnsi="Times New Roman" w:cs="Times New Roman"/>
          <w:lang w:eastAsia="pl-PL"/>
        </w:rPr>
        <w:t>ę</w:t>
      </w:r>
      <w:r w:rsidR="009C6A55" w:rsidRPr="008074E4">
        <w:rPr>
          <w:rFonts w:ascii="Times New Roman" w:eastAsia="Times New Roman" w:hAnsi="Times New Roman" w:cs="Times New Roman"/>
          <w:lang w:eastAsia="pl-PL"/>
        </w:rPr>
        <w:t>cie</w:t>
      </w:r>
      <w:r w:rsidRPr="008074E4">
        <w:rPr>
          <w:rFonts w:ascii="Times New Roman" w:eastAsia="Times New Roman" w:hAnsi="Times New Roman" w:cs="Times New Roman"/>
          <w:lang w:eastAsia="pl-PL"/>
        </w:rPr>
        <w:t xml:space="preserve"> o sposobie rozpatrzenia uwag do</w:t>
      </w:r>
      <w:r w:rsidR="00583222" w:rsidRPr="008074E4">
        <w:rPr>
          <w:rFonts w:ascii="Times New Roman" w:eastAsia="Times New Roman" w:hAnsi="Times New Roman" w:cs="Times New Roman"/>
          <w:lang w:eastAsia="pl-PL"/>
        </w:rPr>
        <w:t> </w:t>
      </w:r>
      <w:r w:rsidRPr="008074E4">
        <w:rPr>
          <w:rFonts w:ascii="Times New Roman" w:eastAsia="Times New Roman" w:hAnsi="Times New Roman" w:cs="Times New Roman"/>
          <w:lang w:eastAsia="pl-PL"/>
        </w:rPr>
        <w:t xml:space="preserve">projektu </w:t>
      </w:r>
      <w:r w:rsidR="00583222" w:rsidRPr="008074E4">
        <w:rPr>
          <w:rFonts w:ascii="Times New Roman" w:eastAsia="Times New Roman" w:hAnsi="Times New Roman" w:cs="Times New Roman"/>
          <w:lang w:eastAsia="pl-PL"/>
        </w:rPr>
        <w:t>P</w:t>
      </w:r>
      <w:r w:rsidRPr="008074E4">
        <w:rPr>
          <w:rFonts w:ascii="Times New Roman" w:eastAsia="Times New Roman" w:hAnsi="Times New Roman" w:cs="Times New Roman"/>
          <w:lang w:eastAsia="pl-PL"/>
        </w:rPr>
        <w:t>lanu</w:t>
      </w:r>
      <w:r w:rsidR="00E54873" w:rsidRPr="008074E4">
        <w:rPr>
          <w:rFonts w:ascii="Times New Roman" w:eastAsia="Times New Roman" w:hAnsi="Times New Roman" w:cs="Times New Roman"/>
          <w:lang w:eastAsia="pl-PL"/>
        </w:rPr>
        <w:t xml:space="preserve">, </w:t>
      </w:r>
      <w:r w:rsidR="009C6A55" w:rsidRPr="008074E4">
        <w:rPr>
          <w:rFonts w:ascii="Times New Roman" w:eastAsia="Times New Roman" w:hAnsi="Times New Roman" w:cs="Times New Roman"/>
          <w:lang w:eastAsia="pl-PL"/>
        </w:rPr>
        <w:t>załącznik</w:t>
      </w:r>
      <w:r w:rsidR="007800FD" w:rsidRPr="008074E4">
        <w:rPr>
          <w:rFonts w:ascii="Times New Roman" w:eastAsia="Times New Roman" w:hAnsi="Times New Roman" w:cs="Times New Roman"/>
          <w:lang w:eastAsia="pl-PL"/>
        </w:rPr>
        <w:t xml:space="preserve"> </w:t>
      </w:r>
      <w:r w:rsidR="009C6A55" w:rsidRPr="008074E4">
        <w:rPr>
          <w:rFonts w:ascii="Times New Roman" w:eastAsia="Times New Roman" w:hAnsi="Times New Roman" w:cs="Times New Roman"/>
          <w:lang w:eastAsia="pl-PL"/>
        </w:rPr>
        <w:t xml:space="preserve">stanowiący </w:t>
      </w:r>
      <w:r w:rsidR="009C6A55" w:rsidRPr="008074E4">
        <w:rPr>
          <w:rFonts w:ascii="Times New Roman" w:eastAsia="Arial Unicode MS" w:hAnsi="Times New Roman" w:cs="Times New Roman"/>
        </w:rPr>
        <w:t>r</w:t>
      </w:r>
      <w:r w:rsidR="0008333C" w:rsidRPr="008074E4">
        <w:rPr>
          <w:rFonts w:ascii="Times New Roman" w:eastAsia="Arial Unicode MS" w:hAnsi="Times New Roman" w:cs="Times New Roman"/>
        </w:rPr>
        <w:t>ozstrzygn</w:t>
      </w:r>
      <w:r w:rsidR="009C6A55" w:rsidRPr="008074E4">
        <w:rPr>
          <w:rFonts w:ascii="Times New Roman" w:eastAsia="Arial Unicode MS" w:hAnsi="Times New Roman" w:cs="Times New Roman"/>
        </w:rPr>
        <w:t>ięcie</w:t>
      </w:r>
      <w:r w:rsidR="0008333C" w:rsidRPr="008074E4">
        <w:rPr>
          <w:rFonts w:ascii="Times New Roman" w:eastAsia="Arial Unicode MS" w:hAnsi="Times New Roman" w:cs="Times New Roman"/>
        </w:rPr>
        <w:t xml:space="preserve"> o sposobie realizacji, zapisanych w</w:t>
      </w:r>
      <w:r w:rsidR="009D3697" w:rsidRPr="008074E4">
        <w:rPr>
          <w:rFonts w:ascii="Times New Roman" w:eastAsia="Arial Unicode MS" w:hAnsi="Times New Roman" w:cs="Times New Roman"/>
        </w:rPr>
        <w:t> </w:t>
      </w:r>
      <w:r w:rsidR="0008333C" w:rsidRPr="008074E4">
        <w:rPr>
          <w:rFonts w:ascii="Times New Roman" w:eastAsia="Arial Unicode MS" w:hAnsi="Times New Roman" w:cs="Times New Roman"/>
        </w:rPr>
        <w:t xml:space="preserve">planie inwestycji z zakresu infrastruktury technicznej, </w:t>
      </w:r>
      <w:r w:rsidR="00C06993" w:rsidRPr="008074E4">
        <w:rPr>
          <w:rFonts w:ascii="Times New Roman" w:eastAsia="Arial Unicode MS" w:hAnsi="Times New Roman" w:cs="Times New Roman"/>
        </w:rPr>
        <w:t>które należą do zadań własnych g</w:t>
      </w:r>
      <w:r w:rsidR="0008333C" w:rsidRPr="008074E4">
        <w:rPr>
          <w:rFonts w:ascii="Times New Roman" w:eastAsia="Arial Unicode MS" w:hAnsi="Times New Roman" w:cs="Times New Roman"/>
        </w:rPr>
        <w:t>miny oraz zasadach ich finansowania</w:t>
      </w:r>
      <w:r w:rsidR="009C6A55" w:rsidRPr="008074E4">
        <w:rPr>
          <w:rFonts w:ascii="Times New Roman" w:eastAsia="Arial Unicode MS" w:hAnsi="Times New Roman" w:cs="Times New Roman"/>
        </w:rPr>
        <w:t xml:space="preserve">, </w:t>
      </w:r>
      <w:r w:rsidR="004F190C" w:rsidRPr="008074E4">
        <w:rPr>
          <w:rFonts w:ascii="Times New Roman" w:eastAsia="Arial Unicode MS" w:hAnsi="Times New Roman" w:cs="Times New Roman"/>
        </w:rPr>
        <w:t xml:space="preserve">oraz stosownie do art. 67a ust.3 i 5 </w:t>
      </w:r>
      <w:r w:rsidR="009C6A55" w:rsidRPr="008074E4">
        <w:rPr>
          <w:rFonts w:ascii="Times New Roman" w:eastAsia="Arial Unicode MS" w:hAnsi="Times New Roman" w:cs="Times New Roman"/>
        </w:rPr>
        <w:t>załącznik stanowiący</w:t>
      </w:r>
      <w:r w:rsidR="004F190C" w:rsidRPr="008074E4">
        <w:rPr>
          <w:rFonts w:ascii="Times New Roman" w:eastAsia="Arial Unicode MS" w:hAnsi="Times New Roman" w:cs="Times New Roman"/>
        </w:rPr>
        <w:t xml:space="preserve"> </w:t>
      </w:r>
      <w:r w:rsidR="00290B28" w:rsidRPr="008074E4">
        <w:rPr>
          <w:rFonts w:ascii="Times New Roman" w:eastAsia="Arial Unicode MS" w:hAnsi="Times New Roman" w:cs="Times New Roman"/>
          <w:bCs/>
          <w:lang w:eastAsia="pl-PL"/>
        </w:rPr>
        <w:t>dane przestrzenne</w:t>
      </w:r>
      <w:r w:rsidR="004F190C" w:rsidRPr="008074E4">
        <w:rPr>
          <w:rFonts w:ascii="Times New Roman" w:eastAsia="Arial Unicode MS" w:hAnsi="Times New Roman" w:cs="Times New Roman"/>
          <w:bCs/>
          <w:lang w:eastAsia="pl-PL"/>
        </w:rPr>
        <w:t xml:space="preserve"> </w:t>
      </w:r>
    </w:p>
    <w:p w14:paraId="7B686331" w14:textId="77777777" w:rsidR="00391704" w:rsidRPr="008074E4" w:rsidRDefault="00391704" w:rsidP="00305F5D">
      <w:pPr>
        <w:spacing w:after="0" w:line="240" w:lineRule="auto"/>
        <w:ind w:firstLine="708"/>
        <w:jc w:val="both"/>
        <w:rPr>
          <w:rFonts w:ascii="Times New Roman" w:eastAsia="Calibri" w:hAnsi="Times New Roman" w:cs="Times New Roman"/>
        </w:rPr>
      </w:pPr>
      <w:r w:rsidRPr="008074E4">
        <w:rPr>
          <w:rFonts w:ascii="Times New Roman" w:eastAsia="Arial Unicode MS" w:hAnsi="Times New Roman" w:cs="Times New Roman"/>
        </w:rPr>
        <w:t xml:space="preserve">Projekt Miejscowego Planu Zagospodarowania Przestrzennego </w:t>
      </w:r>
      <w:r w:rsidR="00BD7E0C" w:rsidRPr="008074E4">
        <w:rPr>
          <w:rFonts w:ascii="Times New Roman" w:eastAsia="Arial Unicode MS" w:hAnsi="Times New Roman" w:cs="Times New Roman"/>
        </w:rPr>
        <w:t>„Lesko 9”</w:t>
      </w:r>
      <w:r w:rsidR="004F190C" w:rsidRPr="008074E4">
        <w:rPr>
          <w:rFonts w:ascii="Times New Roman" w:eastAsia="Arial Unicode MS" w:hAnsi="Times New Roman" w:cs="Times New Roman"/>
        </w:rPr>
        <w:t xml:space="preserve"> </w:t>
      </w:r>
      <w:r w:rsidRPr="008074E4">
        <w:rPr>
          <w:rFonts w:ascii="Times New Roman" w:eastAsia="Arial Unicode MS" w:hAnsi="Times New Roman" w:cs="Times New Roman"/>
        </w:rPr>
        <w:t xml:space="preserve">uwzględnia kierunki zagospodarowania oraz inne </w:t>
      </w:r>
      <w:r w:rsidR="00E12BB0" w:rsidRPr="008074E4">
        <w:rPr>
          <w:rFonts w:ascii="Times New Roman" w:eastAsia="Arial Unicode MS" w:hAnsi="Times New Roman" w:cs="Times New Roman"/>
        </w:rPr>
        <w:t xml:space="preserve">zapisy </w:t>
      </w:r>
      <w:r w:rsidRPr="008074E4">
        <w:rPr>
          <w:rFonts w:ascii="Times New Roman" w:eastAsia="Arial Unicode MS" w:hAnsi="Times New Roman" w:cs="Times New Roman"/>
        </w:rPr>
        <w:t>określone w </w:t>
      </w:r>
      <w:r w:rsidR="00B84A88" w:rsidRPr="008074E4">
        <w:rPr>
          <w:rFonts w:ascii="Times New Roman" w:eastAsia="Arial Unicode MS" w:hAnsi="Times New Roman" w:cs="Times New Roman"/>
        </w:rPr>
        <w:t>Studium</w:t>
      </w:r>
      <w:r w:rsidR="00305F5D" w:rsidRPr="008074E4">
        <w:rPr>
          <w:rFonts w:ascii="Times New Roman" w:eastAsia="Arial Unicode MS" w:hAnsi="Times New Roman" w:cs="Times New Roman"/>
        </w:rPr>
        <w:t xml:space="preserve"> </w:t>
      </w:r>
      <w:r w:rsidR="0056321C" w:rsidRPr="008074E4">
        <w:rPr>
          <w:rFonts w:ascii="Times New Roman" w:eastAsia="Arial Unicode MS" w:hAnsi="Times New Roman" w:cs="Times New Roman"/>
        </w:rPr>
        <w:t xml:space="preserve">Uwarunkowań i Kierunków Zagospodarowania Przestrzennego </w:t>
      </w:r>
      <w:r w:rsidR="00E3427C" w:rsidRPr="008074E4">
        <w:rPr>
          <w:rFonts w:ascii="Times New Roman" w:eastAsia="Arial Unicode MS" w:hAnsi="Times New Roman" w:cs="Times New Roman"/>
        </w:rPr>
        <w:t xml:space="preserve">Miasta i </w:t>
      </w:r>
      <w:r w:rsidR="0056321C" w:rsidRPr="008074E4">
        <w:rPr>
          <w:rFonts w:ascii="Times New Roman" w:eastAsia="Arial Unicode MS" w:hAnsi="Times New Roman" w:cs="Times New Roman"/>
        </w:rPr>
        <w:t>Gminy</w:t>
      </w:r>
      <w:r w:rsidR="00305F5D" w:rsidRPr="008074E4">
        <w:rPr>
          <w:rFonts w:ascii="Times New Roman" w:eastAsia="Arial Unicode MS" w:hAnsi="Times New Roman" w:cs="Times New Roman"/>
        </w:rPr>
        <w:t xml:space="preserve"> </w:t>
      </w:r>
      <w:r w:rsidR="00F40141" w:rsidRPr="008074E4">
        <w:rPr>
          <w:rFonts w:ascii="Times New Roman" w:eastAsia="Arial Unicode MS" w:hAnsi="Times New Roman" w:cs="Times New Roman"/>
        </w:rPr>
        <w:t>Lesko</w:t>
      </w:r>
      <w:r w:rsidR="00305F5D" w:rsidRPr="008074E4">
        <w:rPr>
          <w:rFonts w:ascii="Times New Roman" w:eastAsia="Arial Unicode MS" w:hAnsi="Times New Roman" w:cs="Times New Roman"/>
        </w:rPr>
        <w:t xml:space="preserve"> uchwalonym</w:t>
      </w:r>
      <w:r w:rsidR="00305F5D" w:rsidRPr="008074E4">
        <w:rPr>
          <w:rFonts w:ascii="Times New Roman" w:eastAsia="Calibri" w:hAnsi="Times New Roman" w:cs="Times New Roman"/>
        </w:rPr>
        <w:t xml:space="preserve"> Uchwałą Nr XVIII/168/2000 Rady Miejskiej w Lesku z dnia 5 października 2000 roku z </w:t>
      </w:r>
      <w:proofErr w:type="spellStart"/>
      <w:r w:rsidR="00305F5D" w:rsidRPr="008074E4">
        <w:rPr>
          <w:rFonts w:ascii="Times New Roman" w:eastAsia="Calibri" w:hAnsi="Times New Roman" w:cs="Times New Roman"/>
        </w:rPr>
        <w:t>późn</w:t>
      </w:r>
      <w:proofErr w:type="spellEnd"/>
      <w:r w:rsidR="00305F5D" w:rsidRPr="008074E4">
        <w:rPr>
          <w:rFonts w:ascii="Times New Roman" w:eastAsia="Calibri" w:hAnsi="Times New Roman" w:cs="Times New Roman"/>
        </w:rPr>
        <w:t>. zm.</w:t>
      </w:r>
      <w:r w:rsidR="00F40141" w:rsidRPr="008074E4">
        <w:rPr>
          <w:rFonts w:ascii="Times New Roman" w:eastAsia="Arial Unicode MS" w:hAnsi="Times New Roman" w:cs="Times New Roman"/>
        </w:rPr>
        <w:t>,</w:t>
      </w:r>
      <w:r w:rsidRPr="008074E4">
        <w:rPr>
          <w:rFonts w:ascii="Times New Roman" w:eastAsia="Arial Unicode MS" w:hAnsi="Times New Roman" w:cs="Times New Roman"/>
        </w:rPr>
        <w:t xml:space="preserve"> tym samym nie</w:t>
      </w:r>
      <w:r w:rsidR="000A3F22" w:rsidRPr="008074E4">
        <w:rPr>
          <w:rFonts w:ascii="Times New Roman" w:eastAsia="Arial Unicode MS" w:hAnsi="Times New Roman" w:cs="Times New Roman"/>
        </w:rPr>
        <w:t> </w:t>
      </w:r>
      <w:r w:rsidRPr="008074E4">
        <w:rPr>
          <w:rFonts w:ascii="Times New Roman" w:eastAsia="Arial Unicode MS" w:hAnsi="Times New Roman" w:cs="Times New Roman"/>
        </w:rPr>
        <w:t>narusza jego</w:t>
      </w:r>
      <w:r w:rsidR="007800FD" w:rsidRPr="008074E4">
        <w:rPr>
          <w:rFonts w:ascii="Times New Roman" w:eastAsia="Arial Unicode MS" w:hAnsi="Times New Roman" w:cs="Times New Roman"/>
        </w:rPr>
        <w:t xml:space="preserve"> </w:t>
      </w:r>
      <w:r w:rsidRPr="008074E4">
        <w:rPr>
          <w:rFonts w:ascii="Times New Roman" w:eastAsia="Arial Unicode MS" w:hAnsi="Times New Roman" w:cs="Times New Roman"/>
        </w:rPr>
        <w:t>ustaleń</w:t>
      </w:r>
      <w:r w:rsidR="00E12BB0" w:rsidRPr="008074E4">
        <w:rPr>
          <w:rFonts w:ascii="Times New Roman" w:eastAsia="Arial Unicode MS" w:hAnsi="Times New Roman" w:cs="Times New Roman"/>
        </w:rPr>
        <w:t xml:space="preserve"> i jest z nim </w:t>
      </w:r>
      <w:r w:rsidR="007F62C1" w:rsidRPr="008074E4">
        <w:rPr>
          <w:rFonts w:ascii="Times New Roman" w:eastAsia="Arial Unicode MS" w:hAnsi="Times New Roman" w:cs="Times New Roman"/>
        </w:rPr>
        <w:t>zgodny.</w:t>
      </w:r>
    </w:p>
    <w:p w14:paraId="6EB246C2" w14:textId="69FE8A93" w:rsidR="0056321C" w:rsidRPr="008074E4" w:rsidRDefault="00305F5D" w:rsidP="00947DF5">
      <w:pPr>
        <w:spacing w:after="0" w:line="240" w:lineRule="auto"/>
        <w:ind w:firstLine="708"/>
        <w:jc w:val="both"/>
        <w:rPr>
          <w:rFonts w:ascii="Times New Roman" w:eastAsia="Times New Roman" w:hAnsi="Times New Roman" w:cs="Times New Roman"/>
          <w:lang w:eastAsia="pl-PL"/>
        </w:rPr>
      </w:pPr>
      <w:bookmarkStart w:id="11" w:name="_Hlk1212820"/>
      <w:bookmarkEnd w:id="9"/>
      <w:r w:rsidRPr="008074E4">
        <w:rPr>
          <w:rFonts w:ascii="Times New Roman" w:eastAsia="Times New Roman" w:hAnsi="Times New Roman" w:cs="Times New Roman"/>
          <w:lang w:eastAsia="pl-PL"/>
        </w:rPr>
        <w:t xml:space="preserve"> </w:t>
      </w:r>
      <w:r w:rsidR="00391704" w:rsidRPr="008074E4">
        <w:rPr>
          <w:rFonts w:ascii="Times New Roman" w:eastAsia="Times New Roman" w:hAnsi="Times New Roman" w:cs="Times New Roman"/>
          <w:lang w:eastAsia="pl-PL"/>
        </w:rPr>
        <w:t>Projekt Planu</w:t>
      </w:r>
      <w:bookmarkEnd w:id="11"/>
      <w:r w:rsidRPr="008074E4">
        <w:rPr>
          <w:rFonts w:ascii="Times New Roman" w:eastAsia="Times New Roman" w:hAnsi="Times New Roman" w:cs="Times New Roman"/>
          <w:lang w:eastAsia="pl-PL"/>
        </w:rPr>
        <w:t xml:space="preserve"> </w:t>
      </w:r>
      <w:r w:rsidR="00391704" w:rsidRPr="008074E4">
        <w:rPr>
          <w:rFonts w:ascii="Times New Roman" w:eastAsia="Times New Roman" w:hAnsi="Times New Roman" w:cs="Times New Roman"/>
          <w:lang w:eastAsia="pl-PL"/>
        </w:rPr>
        <w:t xml:space="preserve">wraz </w:t>
      </w:r>
      <w:r w:rsidR="008074E4">
        <w:rPr>
          <w:rFonts w:ascii="Times New Roman" w:eastAsia="Times New Roman" w:hAnsi="Times New Roman" w:cs="Times New Roman"/>
          <w:lang w:eastAsia="pl-PL"/>
        </w:rPr>
        <w:t xml:space="preserve">z </w:t>
      </w:r>
      <w:r w:rsidR="00391704" w:rsidRPr="008074E4">
        <w:rPr>
          <w:rFonts w:ascii="Times New Roman" w:eastAsia="Times New Roman" w:hAnsi="Times New Roman" w:cs="Times New Roman"/>
          <w:lang w:eastAsia="pl-PL"/>
        </w:rPr>
        <w:t xml:space="preserve">prognozą oddziaływania na środowisko i prognozą finansową, został opracowany zgodnie z obowiązującymi w tym zakresie </w:t>
      </w:r>
      <w:r w:rsidR="00E12BB0" w:rsidRPr="008074E4">
        <w:rPr>
          <w:rFonts w:ascii="Times New Roman" w:eastAsia="Times New Roman" w:hAnsi="Times New Roman" w:cs="Times New Roman"/>
          <w:lang w:eastAsia="pl-PL"/>
        </w:rPr>
        <w:t>aktami prawnymi</w:t>
      </w:r>
      <w:r w:rsidR="00391704" w:rsidRPr="008074E4">
        <w:rPr>
          <w:rFonts w:ascii="Times New Roman" w:eastAsia="Times New Roman" w:hAnsi="Times New Roman" w:cs="Times New Roman"/>
          <w:lang w:eastAsia="pl-PL"/>
        </w:rPr>
        <w:t xml:space="preserve"> w tym: ustaw</w:t>
      </w:r>
      <w:r w:rsidR="00E12BB0" w:rsidRPr="008074E4">
        <w:rPr>
          <w:rFonts w:ascii="Times New Roman" w:eastAsia="Times New Roman" w:hAnsi="Times New Roman" w:cs="Times New Roman"/>
          <w:lang w:eastAsia="pl-PL"/>
        </w:rPr>
        <w:t>ą</w:t>
      </w:r>
      <w:r w:rsidR="007800FD" w:rsidRPr="008074E4">
        <w:rPr>
          <w:rFonts w:ascii="Times New Roman" w:eastAsia="Times New Roman" w:hAnsi="Times New Roman" w:cs="Times New Roman"/>
          <w:lang w:eastAsia="pl-PL"/>
        </w:rPr>
        <w:t xml:space="preserve"> </w:t>
      </w:r>
      <w:r w:rsidR="00391704" w:rsidRPr="008074E4">
        <w:rPr>
          <w:rFonts w:ascii="Times New Roman" w:eastAsia="Times New Roman" w:hAnsi="Times New Roman" w:cs="Times New Roman"/>
          <w:i/>
          <w:lang w:eastAsia="pl-PL"/>
        </w:rPr>
        <w:t>o</w:t>
      </w:r>
      <w:r w:rsidR="00640DFB" w:rsidRPr="008074E4">
        <w:rPr>
          <w:rFonts w:ascii="Times New Roman" w:eastAsia="Times New Roman" w:hAnsi="Times New Roman" w:cs="Times New Roman"/>
          <w:i/>
          <w:lang w:eastAsia="pl-PL"/>
        </w:rPr>
        <w:t> </w:t>
      </w:r>
      <w:r w:rsidR="00391704" w:rsidRPr="008074E4">
        <w:rPr>
          <w:rFonts w:ascii="Times New Roman" w:eastAsia="Times New Roman" w:hAnsi="Times New Roman" w:cs="Times New Roman"/>
          <w:i/>
          <w:lang w:eastAsia="pl-PL"/>
        </w:rPr>
        <w:t>planowaniu i zagospodarowaniu przestrzennym</w:t>
      </w:r>
      <w:r w:rsidR="00391704" w:rsidRPr="008074E4">
        <w:rPr>
          <w:rFonts w:ascii="Times New Roman" w:eastAsia="Times New Roman" w:hAnsi="Times New Roman" w:cs="Times New Roman"/>
          <w:lang w:eastAsia="pl-PL"/>
        </w:rPr>
        <w:t>, ustaw</w:t>
      </w:r>
      <w:r w:rsidR="00E12BB0" w:rsidRPr="008074E4">
        <w:rPr>
          <w:rFonts w:ascii="Times New Roman" w:eastAsia="Times New Roman" w:hAnsi="Times New Roman" w:cs="Times New Roman"/>
          <w:lang w:eastAsia="pl-PL"/>
        </w:rPr>
        <w:t>ą</w:t>
      </w:r>
      <w:r w:rsidR="00391704" w:rsidRPr="008074E4">
        <w:rPr>
          <w:rFonts w:ascii="Times New Roman" w:eastAsia="Times New Roman" w:hAnsi="Times New Roman" w:cs="Times New Roman"/>
          <w:lang w:eastAsia="pl-PL"/>
        </w:rPr>
        <w:t xml:space="preserve"> z dnia 3 października 2008r. </w:t>
      </w:r>
      <w:r w:rsidR="00391704" w:rsidRPr="008074E4">
        <w:rPr>
          <w:rFonts w:ascii="Times New Roman" w:eastAsia="Times New Roman" w:hAnsi="Times New Roman" w:cs="Times New Roman"/>
          <w:i/>
          <w:lang w:eastAsia="pl-PL"/>
        </w:rPr>
        <w:t>o udostępnianiu informacji o</w:t>
      </w:r>
      <w:r w:rsidR="009D3697" w:rsidRPr="008074E4">
        <w:rPr>
          <w:rFonts w:ascii="Times New Roman" w:eastAsia="Times New Roman" w:hAnsi="Times New Roman" w:cs="Times New Roman"/>
          <w:i/>
          <w:lang w:eastAsia="pl-PL"/>
        </w:rPr>
        <w:t> </w:t>
      </w:r>
      <w:r w:rsidR="00391704" w:rsidRPr="008074E4">
        <w:rPr>
          <w:rFonts w:ascii="Times New Roman" w:eastAsia="Times New Roman" w:hAnsi="Times New Roman" w:cs="Times New Roman"/>
          <w:i/>
          <w:lang w:eastAsia="pl-PL"/>
        </w:rPr>
        <w:t>środowisku i jego ochronie, udziale społeczeństwa w ochronie środowiska oraz o ocenach oddziaływania na środowisko</w:t>
      </w:r>
      <w:r w:rsidR="00391704" w:rsidRPr="008074E4">
        <w:rPr>
          <w:rFonts w:ascii="Times New Roman" w:eastAsia="Times New Roman" w:hAnsi="Times New Roman" w:cs="Times New Roman"/>
          <w:lang w:eastAsia="pl-PL"/>
        </w:rPr>
        <w:t xml:space="preserve"> (Dz.U. 202</w:t>
      </w:r>
      <w:r w:rsidR="005236FA" w:rsidRPr="008074E4">
        <w:rPr>
          <w:rFonts w:ascii="Times New Roman" w:eastAsia="Times New Roman" w:hAnsi="Times New Roman" w:cs="Times New Roman"/>
          <w:lang w:eastAsia="pl-PL"/>
        </w:rPr>
        <w:t>4</w:t>
      </w:r>
      <w:r w:rsidR="00342A6B" w:rsidRPr="008074E4">
        <w:rPr>
          <w:rFonts w:ascii="Times New Roman" w:eastAsia="Times New Roman" w:hAnsi="Times New Roman" w:cs="Times New Roman"/>
          <w:lang w:eastAsia="pl-PL"/>
        </w:rPr>
        <w:t> </w:t>
      </w:r>
      <w:r w:rsidR="00391704" w:rsidRPr="008074E4">
        <w:rPr>
          <w:rFonts w:ascii="Times New Roman" w:eastAsia="Times New Roman" w:hAnsi="Times New Roman" w:cs="Times New Roman"/>
          <w:lang w:eastAsia="pl-PL"/>
        </w:rPr>
        <w:t xml:space="preserve">r. poz. </w:t>
      </w:r>
      <w:r w:rsidR="005236FA" w:rsidRPr="008074E4">
        <w:rPr>
          <w:rFonts w:ascii="Times New Roman" w:eastAsia="Times New Roman" w:hAnsi="Times New Roman" w:cs="Times New Roman"/>
          <w:lang w:eastAsia="pl-PL"/>
        </w:rPr>
        <w:t>1112</w:t>
      </w:r>
      <w:r w:rsidR="005620D1" w:rsidRPr="008074E4">
        <w:rPr>
          <w:rFonts w:ascii="Times New Roman" w:eastAsia="Times New Roman" w:hAnsi="Times New Roman" w:cs="Times New Roman"/>
          <w:lang w:eastAsia="pl-PL"/>
        </w:rPr>
        <w:t> </w:t>
      </w:r>
      <w:r w:rsidR="00391704" w:rsidRPr="008074E4">
        <w:rPr>
          <w:rFonts w:ascii="Times New Roman" w:eastAsia="Times New Roman" w:hAnsi="Times New Roman" w:cs="Times New Roman"/>
          <w:lang w:eastAsia="pl-PL"/>
        </w:rPr>
        <w:t xml:space="preserve">z </w:t>
      </w:r>
      <w:proofErr w:type="spellStart"/>
      <w:r w:rsidR="00391704" w:rsidRPr="008074E4">
        <w:rPr>
          <w:rFonts w:ascii="Times New Roman" w:eastAsia="Times New Roman" w:hAnsi="Times New Roman" w:cs="Times New Roman"/>
          <w:lang w:eastAsia="pl-PL"/>
        </w:rPr>
        <w:t>późn</w:t>
      </w:r>
      <w:proofErr w:type="spellEnd"/>
      <w:r w:rsidR="00391704" w:rsidRPr="008074E4">
        <w:rPr>
          <w:rFonts w:ascii="Times New Roman" w:eastAsia="Times New Roman" w:hAnsi="Times New Roman" w:cs="Times New Roman"/>
          <w:lang w:eastAsia="pl-PL"/>
        </w:rPr>
        <w:t>. zm.)</w:t>
      </w:r>
      <w:r w:rsidR="007800FD" w:rsidRPr="008074E4">
        <w:rPr>
          <w:rFonts w:ascii="Times New Roman" w:eastAsia="Times New Roman" w:hAnsi="Times New Roman" w:cs="Times New Roman"/>
          <w:lang w:eastAsia="pl-PL"/>
        </w:rPr>
        <w:t xml:space="preserve"> </w:t>
      </w:r>
      <w:r w:rsidR="0056321C" w:rsidRPr="008074E4">
        <w:rPr>
          <w:rFonts w:ascii="Times New Roman" w:eastAsia="Times New Roman" w:hAnsi="Times New Roman" w:cs="Times New Roman"/>
          <w:lang w:eastAsia="pl-PL"/>
        </w:rPr>
        <w:t xml:space="preserve">i rozporządzeniem Ministra Rozwoju i Technologii z dnia 17 grudnia 2021 r. </w:t>
      </w:r>
      <w:r w:rsidR="0056321C" w:rsidRPr="008074E4">
        <w:rPr>
          <w:rFonts w:ascii="Times New Roman" w:eastAsia="Times New Roman" w:hAnsi="Times New Roman" w:cs="Times New Roman"/>
          <w:i/>
          <w:iCs/>
          <w:lang w:eastAsia="pl-PL"/>
        </w:rPr>
        <w:t>w sprawie wymaganego zakresu projektu miejscowego planu zagospodarowania przestrzennego</w:t>
      </w:r>
      <w:r w:rsidR="0056321C" w:rsidRPr="008074E4">
        <w:rPr>
          <w:rFonts w:ascii="Times New Roman" w:eastAsia="Times New Roman" w:hAnsi="Times New Roman" w:cs="Times New Roman"/>
          <w:lang w:eastAsia="pl-PL"/>
        </w:rPr>
        <w:t xml:space="preserve"> (Dz.U. 2021 r., poz. 2404).</w:t>
      </w:r>
    </w:p>
    <w:p w14:paraId="48517956" w14:textId="77777777" w:rsidR="00391704" w:rsidRPr="008074E4" w:rsidRDefault="00391704" w:rsidP="00947DF5">
      <w:pPr>
        <w:spacing w:after="0" w:line="240" w:lineRule="auto"/>
        <w:jc w:val="both"/>
        <w:rPr>
          <w:rFonts w:ascii="Times New Roman" w:eastAsia="Times New Roman" w:hAnsi="Times New Roman" w:cs="Times New Roman"/>
          <w:lang w:eastAsia="pl-PL"/>
        </w:rPr>
      </w:pPr>
    </w:p>
    <w:p w14:paraId="78A8B1A1" w14:textId="77777777" w:rsidR="00391704" w:rsidRPr="008074E4" w:rsidRDefault="00391704" w:rsidP="00947DF5">
      <w:pPr>
        <w:tabs>
          <w:tab w:val="left" w:pos="0"/>
        </w:tabs>
        <w:spacing w:after="0" w:line="240" w:lineRule="auto"/>
        <w:jc w:val="both"/>
        <w:rPr>
          <w:rFonts w:ascii="Times New Roman" w:eastAsia="Times New Roman" w:hAnsi="Times New Roman" w:cs="Times New Roman"/>
          <w:lang w:eastAsia="pl-PL"/>
        </w:rPr>
      </w:pPr>
      <w:r w:rsidRPr="008074E4">
        <w:rPr>
          <w:rFonts w:ascii="Times New Roman" w:eastAsia="Times New Roman" w:hAnsi="Times New Roman" w:cs="Times New Roman"/>
          <w:lang w:eastAsia="pl-PL"/>
        </w:rPr>
        <w:tab/>
        <w:t>Stosownie do art.15 ust.</w:t>
      </w:r>
      <w:r w:rsidR="00FB4E72" w:rsidRPr="008074E4">
        <w:rPr>
          <w:rFonts w:ascii="Times New Roman" w:eastAsia="Times New Roman" w:hAnsi="Times New Roman" w:cs="Times New Roman"/>
          <w:lang w:eastAsia="pl-PL"/>
        </w:rPr>
        <w:t>1 ustawy</w:t>
      </w:r>
      <w:r w:rsidRPr="008074E4">
        <w:rPr>
          <w:rFonts w:ascii="Times New Roman" w:eastAsia="Times New Roman" w:hAnsi="Times New Roman" w:cs="Times New Roman"/>
          <w:i/>
          <w:lang w:eastAsia="pl-PL"/>
        </w:rPr>
        <w:t xml:space="preserve"> o planowaniu i zagospodarowaniu przestrzennym</w:t>
      </w:r>
      <w:r w:rsidRPr="008074E4">
        <w:rPr>
          <w:rFonts w:ascii="Times New Roman" w:eastAsia="Times New Roman" w:hAnsi="Times New Roman" w:cs="Times New Roman"/>
          <w:lang w:eastAsia="pl-PL"/>
        </w:rPr>
        <w:t xml:space="preserve">: </w:t>
      </w:r>
      <w:r w:rsidRPr="008074E4">
        <w:rPr>
          <w:rFonts w:ascii="Times New Roman" w:eastAsia="Times New Roman" w:hAnsi="Times New Roman" w:cs="Times New Roman"/>
          <w:i/>
          <w:lang w:eastAsia="pl-PL"/>
        </w:rPr>
        <w:t>„</w:t>
      </w:r>
      <w:r w:rsidRPr="008074E4">
        <w:rPr>
          <w:rFonts w:ascii="Times New Roman" w:eastAsia="Times New Roman" w:hAnsi="Times New Roman" w:cs="Times New Roman"/>
          <w:lang w:eastAsia="pl-PL"/>
        </w:rPr>
        <w:t>Wójt, burmistrz albo prezydent miasta sporządza projekt planu miejscowego, zawierający część tekstową i graficzną, zgodnie z zapisami studium oraz przepisami odrębnymi, odnoszącymi się do obszaru objętego planem, wraz z uzasadnieniem. W uzasadnieniu przedstawia się w szczególności:</w:t>
      </w:r>
    </w:p>
    <w:p w14:paraId="7AB36213" w14:textId="77777777" w:rsidR="00391704" w:rsidRPr="008074E4" w:rsidRDefault="00391704" w:rsidP="00947DF5">
      <w:pPr>
        <w:numPr>
          <w:ilvl w:val="0"/>
          <w:numId w:val="1"/>
        </w:numPr>
        <w:tabs>
          <w:tab w:val="left" w:pos="0"/>
        </w:tabs>
        <w:spacing w:after="0" w:line="240" w:lineRule="auto"/>
        <w:ind w:left="0"/>
        <w:rPr>
          <w:rFonts w:ascii="Times New Roman" w:eastAsia="Times New Roman" w:hAnsi="Times New Roman" w:cs="Times New Roman"/>
          <w:lang w:eastAsia="pl-PL"/>
        </w:rPr>
      </w:pPr>
      <w:r w:rsidRPr="008074E4">
        <w:rPr>
          <w:rFonts w:ascii="Times New Roman" w:eastAsia="Times New Roman" w:hAnsi="Times New Roman" w:cs="Times New Roman"/>
          <w:lang w:eastAsia="pl-PL"/>
        </w:rPr>
        <w:t>sposób realizacji wymogów wynikających z art. 1 ust.2-4;</w:t>
      </w:r>
    </w:p>
    <w:p w14:paraId="4EC66504" w14:textId="77777777" w:rsidR="00391704" w:rsidRPr="008074E4" w:rsidRDefault="00391704" w:rsidP="00947DF5">
      <w:pPr>
        <w:numPr>
          <w:ilvl w:val="0"/>
          <w:numId w:val="1"/>
        </w:numPr>
        <w:tabs>
          <w:tab w:val="left" w:pos="0"/>
        </w:tabs>
        <w:spacing w:after="0" w:line="240" w:lineRule="auto"/>
        <w:ind w:left="0"/>
        <w:rPr>
          <w:rFonts w:ascii="Times New Roman" w:eastAsia="Times New Roman" w:hAnsi="Times New Roman" w:cs="Times New Roman"/>
          <w:lang w:eastAsia="pl-PL"/>
        </w:rPr>
      </w:pPr>
      <w:r w:rsidRPr="008074E4">
        <w:rPr>
          <w:rFonts w:ascii="Times New Roman" w:eastAsia="Times New Roman" w:hAnsi="Times New Roman" w:cs="Times New Roman"/>
          <w:lang w:eastAsia="pl-PL"/>
        </w:rPr>
        <w:t>zgodność z wynikami analizy, o której mowa w art. 32 ust.1, wraz z datą uchwały rady</w:t>
      </w:r>
      <w:r w:rsidR="007800FD" w:rsidRPr="008074E4">
        <w:rPr>
          <w:rFonts w:ascii="Times New Roman" w:eastAsia="Times New Roman" w:hAnsi="Times New Roman" w:cs="Times New Roman"/>
          <w:lang w:eastAsia="pl-PL"/>
        </w:rPr>
        <w:t xml:space="preserve"> </w:t>
      </w:r>
      <w:r w:rsidR="00FB4E72" w:rsidRPr="008074E4">
        <w:rPr>
          <w:rFonts w:ascii="Times New Roman" w:eastAsia="Times New Roman" w:hAnsi="Times New Roman" w:cs="Times New Roman"/>
          <w:lang w:eastAsia="pl-PL"/>
        </w:rPr>
        <w:t>gminy, o</w:t>
      </w:r>
      <w:r w:rsidRPr="008074E4">
        <w:rPr>
          <w:rFonts w:ascii="Times New Roman" w:eastAsia="Times New Roman" w:hAnsi="Times New Roman" w:cs="Times New Roman"/>
          <w:lang w:eastAsia="pl-PL"/>
        </w:rPr>
        <w:t> której mowa w art. 32 ust.</w:t>
      </w:r>
      <w:r w:rsidR="00FB4E72" w:rsidRPr="008074E4">
        <w:rPr>
          <w:rFonts w:ascii="Times New Roman" w:eastAsia="Times New Roman" w:hAnsi="Times New Roman" w:cs="Times New Roman"/>
          <w:lang w:eastAsia="pl-PL"/>
        </w:rPr>
        <w:t>2 oraz</w:t>
      </w:r>
      <w:r w:rsidR="001B5BD0" w:rsidRPr="008074E4">
        <w:rPr>
          <w:rFonts w:ascii="Times New Roman" w:hAnsi="Times New Roman" w:cs="Times New Roman"/>
        </w:rPr>
        <w:t xml:space="preserve"> sposób uwzględniania uniwersalnego projektowania</w:t>
      </w:r>
      <w:r w:rsidR="001B5BD0" w:rsidRPr="008074E4">
        <w:rPr>
          <w:rFonts w:ascii="Times New Roman" w:hAnsi="Times New Roman" w:cs="Times New Roman"/>
          <w:lang w:eastAsia="pl-PL"/>
        </w:rPr>
        <w:t>;</w:t>
      </w:r>
    </w:p>
    <w:p w14:paraId="2C1E3CDF" w14:textId="77777777" w:rsidR="00391704" w:rsidRPr="008074E4" w:rsidRDefault="00391704" w:rsidP="00947DF5">
      <w:pPr>
        <w:numPr>
          <w:ilvl w:val="0"/>
          <w:numId w:val="1"/>
        </w:numPr>
        <w:tabs>
          <w:tab w:val="left" w:pos="0"/>
        </w:tabs>
        <w:spacing w:after="0" w:line="240" w:lineRule="auto"/>
        <w:ind w:left="0"/>
        <w:jc w:val="both"/>
        <w:rPr>
          <w:rFonts w:ascii="Times New Roman" w:eastAsia="Times New Roman" w:hAnsi="Times New Roman" w:cs="Times New Roman"/>
          <w:lang w:eastAsia="pl-PL"/>
        </w:rPr>
      </w:pPr>
      <w:r w:rsidRPr="008074E4">
        <w:rPr>
          <w:rFonts w:ascii="Times New Roman" w:eastAsia="Times New Roman" w:hAnsi="Times New Roman" w:cs="Times New Roman"/>
          <w:lang w:eastAsia="pl-PL"/>
        </w:rPr>
        <w:t>wpływ na finanse publiczne, w tym budżet gminy.”</w:t>
      </w:r>
    </w:p>
    <w:p w14:paraId="1F11F880" w14:textId="77777777" w:rsidR="00391704" w:rsidRPr="008074E4" w:rsidRDefault="00391704" w:rsidP="00947DF5">
      <w:pPr>
        <w:tabs>
          <w:tab w:val="left" w:pos="0"/>
        </w:tabs>
        <w:spacing w:after="0" w:line="240" w:lineRule="auto"/>
        <w:jc w:val="both"/>
        <w:rPr>
          <w:rFonts w:ascii="Times New Roman" w:eastAsia="Times New Roman" w:hAnsi="Times New Roman" w:cs="Times New Roman"/>
          <w:lang w:eastAsia="pl-PL"/>
        </w:rPr>
      </w:pPr>
    </w:p>
    <w:p w14:paraId="0F7716E7" w14:textId="77777777" w:rsidR="00391704" w:rsidRPr="008074E4" w:rsidRDefault="00391704" w:rsidP="00947DF5">
      <w:pPr>
        <w:tabs>
          <w:tab w:val="left" w:pos="0"/>
        </w:tabs>
        <w:spacing w:after="0" w:line="240" w:lineRule="auto"/>
        <w:jc w:val="both"/>
        <w:rPr>
          <w:rFonts w:ascii="Times New Roman" w:eastAsia="Times New Roman" w:hAnsi="Times New Roman" w:cs="Times New Roman"/>
          <w:lang w:eastAsia="pl-PL"/>
        </w:rPr>
      </w:pPr>
      <w:r w:rsidRPr="008074E4">
        <w:rPr>
          <w:rFonts w:ascii="Times New Roman" w:eastAsia="Times New Roman" w:hAnsi="Times New Roman" w:cs="Times New Roman"/>
          <w:lang w:eastAsia="pl-PL"/>
        </w:rPr>
        <w:t>Ad. 1</w:t>
      </w:r>
    </w:p>
    <w:p w14:paraId="66B64B92" w14:textId="77777777" w:rsidR="00391704" w:rsidRPr="008074E4" w:rsidRDefault="00391704" w:rsidP="00947DF5">
      <w:pPr>
        <w:tabs>
          <w:tab w:val="left" w:pos="0"/>
        </w:tabs>
        <w:spacing w:after="0" w:line="240" w:lineRule="auto"/>
        <w:jc w:val="both"/>
        <w:rPr>
          <w:rFonts w:ascii="Times New Roman" w:eastAsia="Times New Roman" w:hAnsi="Times New Roman" w:cs="Times New Roman"/>
          <w:i/>
          <w:lang w:eastAsia="pl-PL"/>
        </w:rPr>
      </w:pPr>
      <w:r w:rsidRPr="008074E4">
        <w:rPr>
          <w:rFonts w:ascii="Times New Roman" w:eastAsia="Times New Roman" w:hAnsi="Times New Roman" w:cs="Times New Roman"/>
          <w:lang w:eastAsia="pl-PL"/>
        </w:rPr>
        <w:t xml:space="preserve">Art. 1 ust.2. </w:t>
      </w:r>
      <w:r w:rsidRPr="008074E4">
        <w:rPr>
          <w:rFonts w:ascii="Times New Roman" w:eastAsia="Times New Roman" w:hAnsi="Times New Roman" w:cs="Times New Roman"/>
          <w:i/>
          <w:lang w:eastAsia="pl-PL"/>
        </w:rPr>
        <w:t>W planowaniu i zagospodarowaniu przestrzennym uwzględnia się zwłaszcza:</w:t>
      </w:r>
    </w:p>
    <w:p w14:paraId="7A7E0DF5" w14:textId="77777777" w:rsidR="00391704" w:rsidRPr="008074E4" w:rsidRDefault="00391704" w:rsidP="00947DF5">
      <w:pPr>
        <w:numPr>
          <w:ilvl w:val="0"/>
          <w:numId w:val="2"/>
        </w:numPr>
        <w:tabs>
          <w:tab w:val="left" w:pos="0"/>
        </w:tabs>
        <w:spacing w:after="0" w:line="240" w:lineRule="auto"/>
        <w:ind w:left="0"/>
        <w:jc w:val="both"/>
        <w:rPr>
          <w:rFonts w:ascii="Times New Roman" w:eastAsia="Times New Roman" w:hAnsi="Times New Roman" w:cs="Times New Roman"/>
          <w:i/>
          <w:u w:val="single"/>
          <w:lang w:eastAsia="pl-PL"/>
        </w:rPr>
      </w:pPr>
      <w:r w:rsidRPr="008074E4">
        <w:rPr>
          <w:rFonts w:ascii="Times New Roman" w:eastAsia="Times New Roman" w:hAnsi="Times New Roman" w:cs="Times New Roman"/>
          <w:i/>
          <w:u w:val="single"/>
          <w:lang w:eastAsia="pl-PL"/>
        </w:rPr>
        <w:t>wymagania ładu przestrzennego, w tym urbanistyki i architektury;</w:t>
      </w:r>
    </w:p>
    <w:p w14:paraId="50EA5BC0" w14:textId="77777777" w:rsidR="00B0520E" w:rsidRPr="008074E4" w:rsidRDefault="00391704" w:rsidP="00947DF5">
      <w:pPr>
        <w:spacing w:after="0" w:line="240" w:lineRule="auto"/>
        <w:jc w:val="both"/>
        <w:rPr>
          <w:rFonts w:ascii="Times New Roman" w:hAnsi="Times New Roman" w:cs="Times New Roman"/>
        </w:rPr>
      </w:pPr>
      <w:r w:rsidRPr="008074E4">
        <w:rPr>
          <w:rFonts w:ascii="Times New Roman" w:hAnsi="Times New Roman" w:cs="Times New Roman"/>
        </w:rPr>
        <w:t>Struktura przestrzenna została zaprojektowana z zachowaniem przepisów ustawy o planowaniu i zagospodarowaniu przestrzennym, tj. art. 15 ust. 2 określającego obowiązkowy zakres ustaleń planu oraz art. 15 ust.3 dopuszczalny zakres ustaleń w zależności od potrzeb</w:t>
      </w:r>
      <w:r w:rsidR="00B0520E" w:rsidRPr="008074E4">
        <w:rPr>
          <w:rFonts w:ascii="Times New Roman" w:hAnsi="Times New Roman" w:cs="Times New Roman"/>
        </w:rPr>
        <w:t>.</w:t>
      </w:r>
      <w:r w:rsidR="007800FD" w:rsidRPr="008074E4">
        <w:rPr>
          <w:rFonts w:ascii="Times New Roman" w:hAnsi="Times New Roman" w:cs="Times New Roman"/>
        </w:rPr>
        <w:t xml:space="preserve"> </w:t>
      </w:r>
      <w:r w:rsidR="00B0520E" w:rsidRPr="008074E4">
        <w:rPr>
          <w:rFonts w:ascii="Times New Roman" w:hAnsi="Times New Roman" w:cs="Times New Roman"/>
        </w:rPr>
        <w:t xml:space="preserve">Ustalone projektem </w:t>
      </w:r>
      <w:r w:rsidR="0081247D" w:rsidRPr="008074E4">
        <w:rPr>
          <w:rFonts w:ascii="Times New Roman" w:hAnsi="Times New Roman" w:cs="Times New Roman"/>
        </w:rPr>
        <w:t>P</w:t>
      </w:r>
      <w:r w:rsidR="00B0520E" w:rsidRPr="008074E4">
        <w:rPr>
          <w:rFonts w:ascii="Times New Roman" w:hAnsi="Times New Roman" w:cs="Times New Roman"/>
        </w:rPr>
        <w:t>lanu parametry i wskaźniki kształtowania zabudowy</w:t>
      </w:r>
      <w:r w:rsidR="007800FD" w:rsidRPr="008074E4">
        <w:rPr>
          <w:rFonts w:ascii="Times New Roman" w:hAnsi="Times New Roman" w:cs="Times New Roman"/>
        </w:rPr>
        <w:t xml:space="preserve"> </w:t>
      </w:r>
      <w:r w:rsidR="00B0520E" w:rsidRPr="008074E4">
        <w:rPr>
          <w:rFonts w:ascii="Times New Roman" w:hAnsi="Times New Roman" w:cs="Times New Roman"/>
        </w:rPr>
        <w:t>są tymi elementami</w:t>
      </w:r>
      <w:r w:rsidR="007800FD" w:rsidRPr="008074E4">
        <w:rPr>
          <w:rFonts w:ascii="Times New Roman" w:hAnsi="Times New Roman" w:cs="Times New Roman"/>
        </w:rPr>
        <w:t xml:space="preserve"> </w:t>
      </w:r>
      <w:r w:rsidR="00B0520E" w:rsidRPr="008074E4">
        <w:rPr>
          <w:rFonts w:ascii="Times New Roman" w:hAnsi="Times New Roman" w:cs="Times New Roman"/>
        </w:rPr>
        <w:t>planu, które służą ustawowemu wymogowi zachowania ładu przestrzennego, w tym urbanistyki i</w:t>
      </w:r>
      <w:r w:rsidR="009D3697" w:rsidRPr="008074E4">
        <w:rPr>
          <w:rFonts w:ascii="Times New Roman" w:hAnsi="Times New Roman" w:cs="Times New Roman"/>
        </w:rPr>
        <w:t> </w:t>
      </w:r>
      <w:r w:rsidR="00B0520E" w:rsidRPr="008074E4">
        <w:rPr>
          <w:rFonts w:ascii="Times New Roman" w:hAnsi="Times New Roman" w:cs="Times New Roman"/>
        </w:rPr>
        <w:t>architektury.</w:t>
      </w:r>
      <w:r w:rsidR="007800FD" w:rsidRPr="008074E4">
        <w:rPr>
          <w:rFonts w:ascii="Times New Roman" w:hAnsi="Times New Roman" w:cs="Times New Roman"/>
        </w:rPr>
        <w:t xml:space="preserve"> </w:t>
      </w:r>
      <w:r w:rsidR="00290B28" w:rsidRPr="008074E4">
        <w:rPr>
          <w:rFonts w:ascii="Times New Roman" w:hAnsi="Times New Roman" w:cs="Times New Roman"/>
        </w:rPr>
        <w:t>Wskaźnik terenów biologicznie czynnych oraz wskaźniki minimalnej i maksymalnej intensywności zabudowy kształtują przestrzeń przyrodniczą terenu objętego projektem Planu.</w:t>
      </w:r>
      <w:r w:rsidR="007800FD" w:rsidRPr="008074E4">
        <w:rPr>
          <w:rFonts w:ascii="Times New Roman" w:hAnsi="Times New Roman" w:cs="Times New Roman"/>
        </w:rPr>
        <w:t xml:space="preserve"> </w:t>
      </w:r>
      <w:r w:rsidR="00A261FB" w:rsidRPr="008074E4">
        <w:rPr>
          <w:rFonts w:ascii="Times New Roman" w:hAnsi="Times New Roman" w:cs="Times New Roman"/>
        </w:rPr>
        <w:t xml:space="preserve">Zapisy planu są zgodne z ustaleniami obowiązującego Studium </w:t>
      </w:r>
      <w:r w:rsidR="00AD4A1F" w:rsidRPr="008074E4">
        <w:rPr>
          <w:rFonts w:ascii="Times New Roman" w:hAnsi="Times New Roman" w:cs="Times New Roman"/>
        </w:rPr>
        <w:t>Uwarunkowań i</w:t>
      </w:r>
      <w:r w:rsidR="009D3697" w:rsidRPr="008074E4">
        <w:rPr>
          <w:rFonts w:ascii="Times New Roman" w:hAnsi="Times New Roman" w:cs="Times New Roman"/>
        </w:rPr>
        <w:t> </w:t>
      </w:r>
      <w:r w:rsidR="00AD4A1F" w:rsidRPr="008074E4">
        <w:rPr>
          <w:rFonts w:ascii="Times New Roman" w:hAnsi="Times New Roman" w:cs="Times New Roman"/>
        </w:rPr>
        <w:t xml:space="preserve">Kierunków Zagospodarowania Przestrzennego </w:t>
      </w:r>
      <w:r w:rsidR="00E3427C" w:rsidRPr="008074E4">
        <w:rPr>
          <w:rFonts w:ascii="Times New Roman" w:hAnsi="Times New Roman" w:cs="Times New Roman"/>
        </w:rPr>
        <w:t>Miasta i </w:t>
      </w:r>
      <w:r w:rsidR="00AD4A1F" w:rsidRPr="008074E4">
        <w:rPr>
          <w:rFonts w:ascii="Times New Roman" w:hAnsi="Times New Roman" w:cs="Times New Roman"/>
        </w:rPr>
        <w:t>Gminy</w:t>
      </w:r>
      <w:r w:rsidR="007800FD" w:rsidRPr="008074E4">
        <w:rPr>
          <w:rFonts w:ascii="Times New Roman" w:hAnsi="Times New Roman" w:cs="Times New Roman"/>
        </w:rPr>
        <w:t xml:space="preserve"> </w:t>
      </w:r>
      <w:r w:rsidR="00F40141" w:rsidRPr="008074E4">
        <w:rPr>
          <w:rFonts w:ascii="Times New Roman" w:hAnsi="Times New Roman" w:cs="Times New Roman"/>
        </w:rPr>
        <w:t>Lesko.</w:t>
      </w:r>
    </w:p>
    <w:p w14:paraId="49CEB662" w14:textId="77777777" w:rsidR="00391704" w:rsidRPr="008074E4" w:rsidRDefault="00391704" w:rsidP="00947DF5">
      <w:pPr>
        <w:numPr>
          <w:ilvl w:val="0"/>
          <w:numId w:val="2"/>
        </w:numPr>
        <w:tabs>
          <w:tab w:val="left" w:pos="0"/>
        </w:tabs>
        <w:spacing w:after="0" w:line="240" w:lineRule="auto"/>
        <w:ind w:left="0"/>
        <w:jc w:val="both"/>
        <w:rPr>
          <w:rFonts w:ascii="Times New Roman" w:eastAsia="Times New Roman" w:hAnsi="Times New Roman" w:cs="Times New Roman"/>
          <w:i/>
          <w:u w:val="single"/>
          <w:lang w:eastAsia="pl-PL"/>
        </w:rPr>
      </w:pPr>
      <w:r w:rsidRPr="008074E4">
        <w:rPr>
          <w:rFonts w:ascii="Times New Roman" w:eastAsia="Times New Roman" w:hAnsi="Times New Roman" w:cs="Times New Roman"/>
          <w:i/>
          <w:u w:val="single"/>
          <w:lang w:eastAsia="pl-PL"/>
        </w:rPr>
        <w:t>walory architektoniczne i krajobrazowe;</w:t>
      </w:r>
    </w:p>
    <w:p w14:paraId="1A379B14" w14:textId="77777777" w:rsidR="00191868" w:rsidRPr="008074E4" w:rsidRDefault="00AD4A1F" w:rsidP="00191868">
      <w:pPr>
        <w:tabs>
          <w:tab w:val="num" w:pos="993"/>
          <w:tab w:val="num" w:pos="2803"/>
        </w:tabs>
        <w:spacing w:after="0" w:line="240" w:lineRule="auto"/>
        <w:jc w:val="both"/>
        <w:rPr>
          <w:rFonts w:ascii="Times New Roman" w:hAnsi="Times New Roman" w:cs="Times New Roman"/>
        </w:rPr>
      </w:pPr>
      <w:r w:rsidRPr="008074E4">
        <w:rPr>
          <w:rFonts w:ascii="Times New Roman" w:hAnsi="Times New Roman" w:cs="Times New Roman"/>
        </w:rPr>
        <w:t xml:space="preserve">Ustalenia przedmiotowego projektu Planu kształtują ład przestrzenny. Projekt Planu uwzględnia wnioski z prognozy oddziaływania na środowisko projektu Planu. </w:t>
      </w:r>
    </w:p>
    <w:p w14:paraId="6245210F" w14:textId="77777777" w:rsidR="00191868" w:rsidRPr="008074E4" w:rsidRDefault="00191868" w:rsidP="00191868">
      <w:pPr>
        <w:tabs>
          <w:tab w:val="num" w:pos="993"/>
          <w:tab w:val="num" w:pos="2803"/>
        </w:tabs>
        <w:spacing w:after="0" w:line="240" w:lineRule="auto"/>
        <w:jc w:val="both"/>
        <w:rPr>
          <w:rFonts w:ascii="Times New Roman" w:hAnsi="Times New Roman" w:cs="Times New Roman"/>
        </w:rPr>
      </w:pPr>
      <w:r w:rsidRPr="008074E4">
        <w:rPr>
          <w:rFonts w:ascii="Times New Roman" w:hAnsi="Times New Roman" w:cs="Times New Roman"/>
        </w:rPr>
        <w:t>Audyt krajobrazowy województwa podkarpackiego został przyjęty Uchwałą Nr XIII/218/25 Sejmiku Województwa Podkarpackiego z dnia 31 marca 2025 r. w sprawie uchwalenia audytu krajobrazowego województwa podkarpackiego. W obszarze objętym projektem Planu znajdują się krajobrazy o następujących kodach: 18-513.69-31, 18-513.69-44, 18-522.11-06  oraz krajobraz o kodzie: 18-513.69-19, który jest krajobrazem priorytetowym.</w:t>
      </w:r>
    </w:p>
    <w:p w14:paraId="111231A4" w14:textId="77777777" w:rsidR="00391704" w:rsidRPr="008074E4" w:rsidRDefault="00AD4A1F" w:rsidP="00511CA3">
      <w:pPr>
        <w:tabs>
          <w:tab w:val="num" w:pos="993"/>
          <w:tab w:val="num" w:pos="2803"/>
        </w:tabs>
        <w:spacing w:after="0" w:line="240" w:lineRule="auto"/>
        <w:jc w:val="both"/>
        <w:rPr>
          <w:rFonts w:ascii="Times New Roman" w:hAnsi="Times New Roman" w:cs="Times New Roman"/>
        </w:rPr>
      </w:pPr>
      <w:r w:rsidRPr="008074E4">
        <w:rPr>
          <w:rFonts w:ascii="Times New Roman" w:hAnsi="Times New Roman" w:cs="Times New Roman"/>
        </w:rPr>
        <w:t>Kształtowanie walorów architektonicznych i krajobrazu polegać będzie na nienaruszaniu ustaleń zawartych w projekcie Planu.</w:t>
      </w:r>
    </w:p>
    <w:p w14:paraId="0207175B" w14:textId="77777777" w:rsidR="00391704" w:rsidRPr="008074E4" w:rsidRDefault="00391704" w:rsidP="00947DF5">
      <w:pPr>
        <w:numPr>
          <w:ilvl w:val="0"/>
          <w:numId w:val="2"/>
        </w:numPr>
        <w:tabs>
          <w:tab w:val="left" w:pos="0"/>
        </w:tabs>
        <w:spacing w:after="0" w:line="240" w:lineRule="auto"/>
        <w:ind w:left="0"/>
        <w:jc w:val="both"/>
        <w:rPr>
          <w:rFonts w:ascii="Times New Roman" w:eastAsia="Times New Roman" w:hAnsi="Times New Roman" w:cs="Times New Roman"/>
          <w:i/>
          <w:u w:val="single"/>
          <w:lang w:eastAsia="pl-PL"/>
        </w:rPr>
      </w:pPr>
      <w:r w:rsidRPr="008074E4">
        <w:rPr>
          <w:rFonts w:ascii="Times New Roman" w:eastAsia="Times New Roman" w:hAnsi="Times New Roman" w:cs="Times New Roman"/>
          <w:i/>
          <w:u w:val="single"/>
          <w:lang w:eastAsia="pl-PL"/>
        </w:rPr>
        <w:t>wymagania ochrony środowiska, w tym gospodarowania wodami i ochrony gruntów rolnych i leśnych;</w:t>
      </w:r>
    </w:p>
    <w:p w14:paraId="6517A911" w14:textId="77777777" w:rsidR="00C941DE" w:rsidRPr="008074E4" w:rsidRDefault="00652A82" w:rsidP="00947DF5">
      <w:pPr>
        <w:tabs>
          <w:tab w:val="left" w:pos="0"/>
        </w:tabs>
        <w:spacing w:after="0" w:line="240" w:lineRule="auto"/>
        <w:jc w:val="both"/>
        <w:rPr>
          <w:rFonts w:ascii="Times New Roman" w:hAnsi="Times New Roman" w:cs="Times New Roman"/>
        </w:rPr>
      </w:pPr>
      <w:r w:rsidRPr="008074E4">
        <w:rPr>
          <w:rFonts w:ascii="Times New Roman" w:hAnsi="Times New Roman" w:cs="Times New Roman"/>
        </w:rPr>
        <w:t>Ustalenia projektu Planu uwzględniają wymogi z zakresu ochrony środowiska, w tym gospodarowania wodami i ochrony gruntów rolnych i leśnych. Na obszarze objętym ustaleniami projektu Planu zabrania się realizacji inwestycji, której uciążliwość wykraczałaby poza granicę terenu lub granice własności podmiotu prowadzącego działalność, na którym przedsięwzięcie będzie realizowane oraz ustala się stosowanie rozwiązań mających na celu minimalizację uciążliwości spowodowanych prowadzeniem działalności przewidzianej planem, w celu ochrony powietrza atmosferycznego, gleb, wód gruntowych oraz klimatu akustycznego. Zapisy projektu Planu zawierają ustalenia dotyczące odpowiedniej gospodarki ściekami, gromadzenia i usuwania odpadów oraz zaopatrzenia w wodę. Biorąc pod uwagę rodzaj i skalę planowanego przedsięwzięcia oraz jego lokalizację i zasięg oddziaływania, jak również działania podejmowane w celu minimalizacji skutków jego realizacji oraz zaproponowane warunki realizacji przedsięwzięcia uznano, że realizacja ustaleń zapisanych w projekcie Planu nie wpłynie negatywnie na środowisko gruntowo-wodne, w tym nie będzie stanowiła zagrożenia dla celów środowiskowych wyznaczonych dla jednolitych części wód.</w:t>
      </w:r>
      <w:r w:rsidR="000C1A3C" w:rsidRPr="008074E4">
        <w:rPr>
          <w:rFonts w:ascii="Times New Roman" w:hAnsi="Times New Roman" w:cs="Times New Roman"/>
        </w:rPr>
        <w:t xml:space="preserve"> Obszar objęty projektem Planu </w:t>
      </w:r>
      <w:r w:rsidR="00E712C0" w:rsidRPr="008074E4">
        <w:rPr>
          <w:rFonts w:ascii="Times New Roman" w:hAnsi="Times New Roman" w:cs="Times New Roman"/>
        </w:rPr>
        <w:t xml:space="preserve">nie </w:t>
      </w:r>
      <w:r w:rsidR="000C1A3C" w:rsidRPr="008074E4">
        <w:rPr>
          <w:rFonts w:ascii="Times New Roman" w:hAnsi="Times New Roman" w:cs="Times New Roman"/>
        </w:rPr>
        <w:t xml:space="preserve">wymaga uzyskania zgody na zmianę przeznaczenia </w:t>
      </w:r>
      <w:r w:rsidR="005620D1" w:rsidRPr="008074E4">
        <w:rPr>
          <w:rFonts w:ascii="Times New Roman" w:hAnsi="Times New Roman" w:cs="Times New Roman"/>
        </w:rPr>
        <w:t xml:space="preserve">gruntów </w:t>
      </w:r>
      <w:r w:rsidR="00290B28" w:rsidRPr="008074E4">
        <w:rPr>
          <w:rFonts w:ascii="Times New Roman" w:hAnsi="Times New Roman" w:cs="Times New Roman"/>
        </w:rPr>
        <w:t xml:space="preserve">leśnych </w:t>
      </w:r>
      <w:r w:rsidR="000C1A3C" w:rsidRPr="008074E4">
        <w:rPr>
          <w:rFonts w:ascii="Times New Roman" w:hAnsi="Times New Roman" w:cs="Times New Roman"/>
        </w:rPr>
        <w:t xml:space="preserve">na cele nierolnicze i nieleśne. </w:t>
      </w:r>
    </w:p>
    <w:p w14:paraId="57BDD50E" w14:textId="77777777" w:rsidR="00391704" w:rsidRPr="008074E4" w:rsidRDefault="00391704" w:rsidP="00947DF5">
      <w:pPr>
        <w:numPr>
          <w:ilvl w:val="0"/>
          <w:numId w:val="2"/>
        </w:numPr>
        <w:tabs>
          <w:tab w:val="left" w:pos="0"/>
        </w:tabs>
        <w:spacing w:after="0" w:line="240" w:lineRule="auto"/>
        <w:ind w:left="0"/>
        <w:jc w:val="both"/>
        <w:rPr>
          <w:rFonts w:ascii="Times New Roman" w:eastAsia="Times New Roman" w:hAnsi="Times New Roman" w:cs="Times New Roman"/>
          <w:i/>
          <w:u w:val="single"/>
          <w:lang w:eastAsia="pl-PL"/>
        </w:rPr>
      </w:pPr>
      <w:r w:rsidRPr="008074E4">
        <w:rPr>
          <w:rFonts w:ascii="Times New Roman" w:eastAsia="Times New Roman" w:hAnsi="Times New Roman" w:cs="Times New Roman"/>
          <w:i/>
          <w:u w:val="single"/>
          <w:lang w:eastAsia="pl-PL"/>
        </w:rPr>
        <w:t>wymagania ochrony dziedzictwa kulturowego i zabytków oraz dóbr kultury współczesnej;</w:t>
      </w:r>
    </w:p>
    <w:p w14:paraId="28A36FCD" w14:textId="77777777" w:rsidR="00391704" w:rsidRPr="008074E4" w:rsidRDefault="00792200" w:rsidP="00947DF5">
      <w:pPr>
        <w:tabs>
          <w:tab w:val="left" w:pos="0"/>
        </w:tabs>
        <w:spacing w:after="0" w:line="240" w:lineRule="auto"/>
        <w:jc w:val="both"/>
        <w:rPr>
          <w:rFonts w:ascii="Times New Roman" w:eastAsia="Times New Roman" w:hAnsi="Times New Roman" w:cs="Times New Roman"/>
          <w:i/>
          <w:lang w:eastAsia="pl-PL"/>
        </w:rPr>
      </w:pPr>
      <w:r w:rsidRPr="008074E4">
        <w:rPr>
          <w:rFonts w:ascii="Times New Roman" w:eastAsia="Times New Roman" w:hAnsi="Times New Roman" w:cs="Times New Roman"/>
          <w:lang w:eastAsia="pl-PL"/>
        </w:rPr>
        <w:t>Na obszarze objętym projektem Planu brak jest terenów i obiektów podlegających ochronie dziedzictwa kulturowego i zabytków oraz dóbr kultury współczesnej.</w:t>
      </w:r>
    </w:p>
    <w:p w14:paraId="2104CCAA" w14:textId="77777777" w:rsidR="00391704" w:rsidRPr="008074E4" w:rsidRDefault="00391704" w:rsidP="00947DF5">
      <w:pPr>
        <w:numPr>
          <w:ilvl w:val="0"/>
          <w:numId w:val="2"/>
        </w:numPr>
        <w:tabs>
          <w:tab w:val="left" w:pos="0"/>
        </w:tabs>
        <w:spacing w:after="0" w:line="240" w:lineRule="auto"/>
        <w:ind w:left="0"/>
        <w:jc w:val="both"/>
        <w:rPr>
          <w:rFonts w:ascii="Times New Roman" w:eastAsia="Times New Roman" w:hAnsi="Times New Roman" w:cs="Times New Roman"/>
          <w:i/>
          <w:u w:val="single"/>
          <w:lang w:eastAsia="pl-PL"/>
        </w:rPr>
      </w:pPr>
      <w:r w:rsidRPr="008074E4">
        <w:rPr>
          <w:rFonts w:ascii="Times New Roman" w:eastAsia="Times New Roman" w:hAnsi="Times New Roman" w:cs="Times New Roman"/>
          <w:i/>
          <w:u w:val="single"/>
          <w:lang w:eastAsia="pl-PL"/>
        </w:rPr>
        <w:t>wymagania ochrony zdrowia oraz bezpieczeństwa ludzi i mienia, a także potrzeby osób ze szczególnymi potrzebami;</w:t>
      </w:r>
    </w:p>
    <w:p w14:paraId="502C4A48" w14:textId="41990AC2" w:rsidR="00457B62" w:rsidRPr="008074E4" w:rsidRDefault="008074E4" w:rsidP="00511CA3">
      <w:pPr>
        <w:spacing w:after="0" w:line="240" w:lineRule="auto"/>
        <w:jc w:val="both"/>
        <w:rPr>
          <w:rFonts w:ascii="Times New Roman" w:hAnsi="Times New Roman" w:cs="Times New Roman"/>
        </w:rPr>
      </w:pPr>
      <w:r w:rsidRPr="008074E4">
        <w:rPr>
          <w:rFonts w:ascii="Times New Roman" w:hAnsi="Times New Roman" w:cs="Times New Roman"/>
        </w:rPr>
        <w:t>W obszarze objętym planem nie występują tereny szczególnie narażone na zagrożenia dla zdrowia i bezpieczeństwa ludzi. Możliwymi zagrożeniami mogą być jedynie</w:t>
      </w:r>
      <w:r w:rsidR="000A3F22" w:rsidRPr="008074E4">
        <w:rPr>
          <w:rFonts w:ascii="Times New Roman" w:hAnsi="Times New Roman" w:cs="Times New Roman"/>
        </w:rPr>
        <w:t xml:space="preserve"> uciążliwości</w:t>
      </w:r>
      <w:r w:rsidR="00391704" w:rsidRPr="008074E4">
        <w:rPr>
          <w:rFonts w:ascii="Times New Roman" w:hAnsi="Times New Roman" w:cs="Times New Roman"/>
        </w:rPr>
        <w:t xml:space="preserve"> związane z pogorszeniem środowiska akustycznego w trakcie realizacji ustaleń projektu planu.</w:t>
      </w:r>
      <w:r w:rsidR="00511CA3" w:rsidRPr="008074E4">
        <w:rPr>
          <w:rFonts w:ascii="Times New Roman" w:hAnsi="Times New Roman" w:cs="Times New Roman"/>
        </w:rPr>
        <w:t xml:space="preserve"> </w:t>
      </w:r>
      <w:r w:rsidR="00457B62" w:rsidRPr="008074E4">
        <w:rPr>
          <w:rFonts w:ascii="Times New Roman" w:hAnsi="Times New Roman" w:cs="Times New Roman"/>
        </w:rPr>
        <w:t>Realizacja ustaleń projektu Planu nie spowoduje zagrożenia dla zdrowia oraz bezpieczeństwa ludzi i mienia</w:t>
      </w:r>
      <w:r w:rsidR="00457B62" w:rsidRPr="008074E4">
        <w:rPr>
          <w:rFonts w:ascii="Times New Roman" w:hAnsi="Times New Roman" w:cs="Times New Roman"/>
          <w:lang w:eastAsia="pl-PL"/>
        </w:rPr>
        <w:t>.</w:t>
      </w:r>
      <w:r w:rsidR="00511CA3" w:rsidRPr="008074E4">
        <w:rPr>
          <w:rFonts w:ascii="Times New Roman" w:hAnsi="Times New Roman" w:cs="Times New Roman"/>
          <w:lang w:eastAsia="pl-PL"/>
        </w:rPr>
        <w:t xml:space="preserve"> </w:t>
      </w:r>
      <w:r w:rsidR="00FE37F2" w:rsidRPr="008074E4">
        <w:rPr>
          <w:rFonts w:ascii="Times New Roman" w:eastAsia="Times New Roman" w:hAnsi="Times New Roman" w:cs="Times New Roman"/>
          <w:lang w:eastAsia="pl-PL"/>
        </w:rPr>
        <w:t xml:space="preserve">Potrzeby osób niepełnosprawnych zapewnione zostały poprzez dopuszczenie lokalizacji miejsc </w:t>
      </w:r>
      <w:r w:rsidR="000A3F22" w:rsidRPr="008074E4">
        <w:rPr>
          <w:rFonts w:ascii="Times New Roman" w:eastAsia="Times New Roman" w:hAnsi="Times New Roman" w:cs="Times New Roman"/>
          <w:lang w:eastAsia="pl-PL"/>
        </w:rPr>
        <w:t xml:space="preserve">do parkowania </w:t>
      </w:r>
      <w:r w:rsidR="00FE37F2" w:rsidRPr="008074E4">
        <w:rPr>
          <w:rFonts w:ascii="Times New Roman" w:eastAsia="Times New Roman" w:hAnsi="Times New Roman" w:cs="Times New Roman"/>
          <w:lang w:eastAsia="pl-PL"/>
        </w:rPr>
        <w:t>przeznaczonych na parkowanie pojazdów zaopatrzonych w kartę parkingową</w:t>
      </w:r>
      <w:r w:rsidR="00846636" w:rsidRPr="008074E4">
        <w:rPr>
          <w:rFonts w:ascii="Times New Roman" w:eastAsia="Times New Roman" w:hAnsi="Times New Roman" w:cs="Times New Roman"/>
          <w:lang w:eastAsia="pl-PL"/>
        </w:rPr>
        <w:t>.</w:t>
      </w:r>
    </w:p>
    <w:p w14:paraId="4E2A92A8" w14:textId="77777777" w:rsidR="002F4802" w:rsidRPr="008074E4" w:rsidRDefault="00391704" w:rsidP="00947DF5">
      <w:pPr>
        <w:numPr>
          <w:ilvl w:val="0"/>
          <w:numId w:val="2"/>
        </w:numPr>
        <w:tabs>
          <w:tab w:val="left" w:pos="0"/>
        </w:tabs>
        <w:spacing w:after="0" w:line="240" w:lineRule="auto"/>
        <w:ind w:left="0"/>
        <w:jc w:val="both"/>
        <w:rPr>
          <w:rFonts w:ascii="Times New Roman" w:eastAsia="Times New Roman" w:hAnsi="Times New Roman" w:cs="Times New Roman"/>
          <w:i/>
          <w:u w:val="single"/>
          <w:lang w:eastAsia="pl-PL"/>
        </w:rPr>
      </w:pPr>
      <w:r w:rsidRPr="008074E4">
        <w:rPr>
          <w:rFonts w:ascii="Times New Roman" w:eastAsia="Times New Roman" w:hAnsi="Times New Roman" w:cs="Times New Roman"/>
          <w:i/>
          <w:u w:val="single"/>
          <w:lang w:eastAsia="pl-PL"/>
        </w:rPr>
        <w:t>walory ekonomiczne przestrzeni;</w:t>
      </w:r>
    </w:p>
    <w:p w14:paraId="52492374" w14:textId="77777777" w:rsidR="00391704" w:rsidRPr="008074E4" w:rsidRDefault="002F4802" w:rsidP="00947DF5">
      <w:pPr>
        <w:spacing w:after="0" w:line="240" w:lineRule="auto"/>
        <w:jc w:val="both"/>
        <w:rPr>
          <w:rFonts w:ascii="Times New Roman" w:hAnsi="Times New Roman" w:cs="Times New Roman"/>
          <w:lang w:eastAsia="pl-PL"/>
        </w:rPr>
      </w:pPr>
      <w:r w:rsidRPr="008074E4">
        <w:rPr>
          <w:rFonts w:ascii="Times New Roman" w:hAnsi="Times New Roman" w:cs="Times New Roman"/>
          <w:lang w:eastAsia="pl-PL"/>
        </w:rPr>
        <w:t>Ustalenia projektu Planu określają optymalne przeznaczenie terenów, wynikające z </w:t>
      </w:r>
      <w:r w:rsidR="00C27213" w:rsidRPr="008074E4">
        <w:rPr>
          <w:rFonts w:ascii="Times New Roman" w:hAnsi="Times New Roman" w:cs="Times New Roman"/>
          <w:lang w:eastAsia="pl-PL"/>
        </w:rPr>
        <w:t>istniejącego i</w:t>
      </w:r>
      <w:r w:rsidR="00652A82" w:rsidRPr="008074E4">
        <w:rPr>
          <w:rFonts w:ascii="Times New Roman" w:hAnsi="Times New Roman" w:cs="Times New Roman"/>
          <w:lang w:eastAsia="pl-PL"/>
        </w:rPr>
        <w:t> </w:t>
      </w:r>
      <w:r w:rsidR="00FC76C1" w:rsidRPr="008074E4">
        <w:rPr>
          <w:rFonts w:ascii="Times New Roman" w:hAnsi="Times New Roman" w:cs="Times New Roman"/>
          <w:lang w:eastAsia="pl-PL"/>
        </w:rPr>
        <w:t xml:space="preserve">planowanego </w:t>
      </w:r>
      <w:r w:rsidRPr="008074E4">
        <w:rPr>
          <w:rFonts w:ascii="Times New Roman" w:hAnsi="Times New Roman" w:cs="Times New Roman"/>
          <w:lang w:eastAsia="pl-PL"/>
        </w:rPr>
        <w:t xml:space="preserve">sposobu zagospodarowania, własności terenów oraz </w:t>
      </w:r>
      <w:r w:rsidR="004577A2" w:rsidRPr="008074E4">
        <w:rPr>
          <w:rFonts w:ascii="Times New Roman" w:hAnsi="Times New Roman" w:cs="Times New Roman"/>
          <w:lang w:eastAsia="pl-PL"/>
        </w:rPr>
        <w:t xml:space="preserve">są </w:t>
      </w:r>
      <w:r w:rsidRPr="008074E4">
        <w:rPr>
          <w:rFonts w:ascii="Times New Roman" w:hAnsi="Times New Roman" w:cs="Times New Roman"/>
          <w:lang w:eastAsia="pl-PL"/>
        </w:rPr>
        <w:t xml:space="preserve">zgodne z ustaleniami obowiązującego Studium </w:t>
      </w:r>
      <w:r w:rsidR="00652A82" w:rsidRPr="008074E4">
        <w:rPr>
          <w:rFonts w:ascii="Times New Roman" w:hAnsi="Times New Roman" w:cs="Times New Roman"/>
          <w:lang w:eastAsia="pl-PL"/>
        </w:rPr>
        <w:t xml:space="preserve">Uwarunkowań i Kierunków Zagospodarowania Przestrzennego </w:t>
      </w:r>
      <w:r w:rsidR="00F40141" w:rsidRPr="008074E4">
        <w:rPr>
          <w:rFonts w:ascii="Times New Roman" w:hAnsi="Times New Roman" w:cs="Times New Roman"/>
          <w:lang w:eastAsia="pl-PL"/>
        </w:rPr>
        <w:t xml:space="preserve">Miasta i </w:t>
      </w:r>
      <w:r w:rsidR="00652A82" w:rsidRPr="008074E4">
        <w:rPr>
          <w:rFonts w:ascii="Times New Roman" w:hAnsi="Times New Roman" w:cs="Times New Roman"/>
          <w:lang w:eastAsia="pl-PL"/>
        </w:rPr>
        <w:t>Gminy</w:t>
      </w:r>
      <w:r w:rsidR="00511CA3" w:rsidRPr="008074E4">
        <w:rPr>
          <w:rFonts w:ascii="Times New Roman" w:hAnsi="Times New Roman" w:cs="Times New Roman"/>
          <w:lang w:eastAsia="pl-PL"/>
        </w:rPr>
        <w:t xml:space="preserve"> </w:t>
      </w:r>
      <w:r w:rsidR="00AA6968" w:rsidRPr="008074E4">
        <w:rPr>
          <w:rFonts w:ascii="Times New Roman" w:hAnsi="Times New Roman" w:cs="Times New Roman"/>
          <w:lang w:eastAsia="pl-PL"/>
        </w:rPr>
        <w:t>Lesko.</w:t>
      </w:r>
      <w:r w:rsidR="00511CA3" w:rsidRPr="008074E4">
        <w:rPr>
          <w:rFonts w:ascii="Times New Roman" w:hAnsi="Times New Roman" w:cs="Times New Roman"/>
          <w:lang w:eastAsia="pl-PL"/>
        </w:rPr>
        <w:t xml:space="preserve"> </w:t>
      </w:r>
      <w:r w:rsidRPr="008074E4">
        <w:rPr>
          <w:rFonts w:ascii="Times New Roman" w:hAnsi="Times New Roman" w:cs="Times New Roman"/>
          <w:lang w:eastAsia="pl-PL"/>
        </w:rPr>
        <w:t>Ustalenia</w:t>
      </w:r>
      <w:r w:rsidR="00511CA3" w:rsidRPr="008074E4">
        <w:rPr>
          <w:rFonts w:ascii="Times New Roman" w:hAnsi="Times New Roman" w:cs="Times New Roman"/>
          <w:lang w:eastAsia="pl-PL"/>
        </w:rPr>
        <w:t xml:space="preserve"> </w:t>
      </w:r>
      <w:r w:rsidR="0027578A" w:rsidRPr="008074E4">
        <w:rPr>
          <w:rFonts w:ascii="Times New Roman" w:hAnsi="Times New Roman" w:cs="Times New Roman"/>
          <w:lang w:eastAsia="pl-PL"/>
        </w:rPr>
        <w:t xml:space="preserve">dotyczące </w:t>
      </w:r>
      <w:r w:rsidRPr="008074E4">
        <w:rPr>
          <w:rFonts w:ascii="Times New Roman" w:hAnsi="Times New Roman" w:cs="Times New Roman"/>
          <w:lang w:eastAsia="pl-PL"/>
        </w:rPr>
        <w:t xml:space="preserve">zasad kształtowania zabudowy </w:t>
      </w:r>
      <w:r w:rsidR="0027578A" w:rsidRPr="008074E4">
        <w:rPr>
          <w:rFonts w:ascii="Times New Roman" w:hAnsi="Times New Roman" w:cs="Times New Roman"/>
          <w:lang w:eastAsia="pl-PL"/>
        </w:rPr>
        <w:t>jak również określone w projekcie P</w:t>
      </w:r>
      <w:r w:rsidR="004711ED" w:rsidRPr="008074E4">
        <w:rPr>
          <w:rFonts w:ascii="Times New Roman" w:hAnsi="Times New Roman" w:cs="Times New Roman"/>
          <w:lang w:eastAsia="pl-PL"/>
        </w:rPr>
        <w:t>la</w:t>
      </w:r>
      <w:r w:rsidR="0027578A" w:rsidRPr="008074E4">
        <w:rPr>
          <w:rFonts w:ascii="Times New Roman" w:hAnsi="Times New Roman" w:cs="Times New Roman"/>
          <w:lang w:eastAsia="pl-PL"/>
        </w:rPr>
        <w:t>nu</w:t>
      </w:r>
      <w:r w:rsidR="00511CA3" w:rsidRPr="008074E4">
        <w:rPr>
          <w:rFonts w:ascii="Times New Roman" w:hAnsi="Times New Roman" w:cs="Times New Roman"/>
          <w:lang w:eastAsia="pl-PL"/>
        </w:rPr>
        <w:t xml:space="preserve"> </w:t>
      </w:r>
      <w:r w:rsidRPr="008074E4">
        <w:rPr>
          <w:rFonts w:ascii="Times New Roman" w:hAnsi="Times New Roman" w:cs="Times New Roman"/>
          <w:lang w:eastAsia="pl-PL"/>
        </w:rPr>
        <w:t>w</w:t>
      </w:r>
      <w:r w:rsidR="00892B78" w:rsidRPr="008074E4">
        <w:rPr>
          <w:rFonts w:ascii="Times New Roman" w:hAnsi="Times New Roman" w:cs="Times New Roman"/>
          <w:lang w:eastAsia="pl-PL"/>
        </w:rPr>
        <w:t>skaźniki zagospodarowania terenów</w:t>
      </w:r>
      <w:r w:rsidR="00511CA3" w:rsidRPr="008074E4">
        <w:rPr>
          <w:rFonts w:ascii="Times New Roman" w:hAnsi="Times New Roman" w:cs="Times New Roman"/>
          <w:lang w:eastAsia="pl-PL"/>
        </w:rPr>
        <w:t xml:space="preserve"> </w:t>
      </w:r>
      <w:r w:rsidRPr="008074E4">
        <w:rPr>
          <w:rFonts w:ascii="Times New Roman" w:hAnsi="Times New Roman" w:cs="Times New Roman"/>
          <w:lang w:eastAsia="pl-PL"/>
        </w:rPr>
        <w:t>mają</w:t>
      </w:r>
      <w:r w:rsidR="00511CA3" w:rsidRPr="008074E4">
        <w:rPr>
          <w:rFonts w:ascii="Times New Roman" w:hAnsi="Times New Roman" w:cs="Times New Roman"/>
          <w:lang w:eastAsia="pl-PL"/>
        </w:rPr>
        <w:t xml:space="preserve"> </w:t>
      </w:r>
      <w:r w:rsidR="004711ED" w:rsidRPr="008074E4">
        <w:rPr>
          <w:rFonts w:ascii="Times New Roman" w:hAnsi="Times New Roman" w:cs="Times New Roman"/>
          <w:lang w:eastAsia="pl-PL"/>
        </w:rPr>
        <w:t>służyć</w:t>
      </w:r>
      <w:r w:rsidR="0027578A" w:rsidRPr="008074E4">
        <w:rPr>
          <w:rFonts w:ascii="Times New Roman" w:hAnsi="Times New Roman" w:cs="Times New Roman"/>
          <w:lang w:eastAsia="pl-PL"/>
        </w:rPr>
        <w:t xml:space="preserve"> efektywnemu i </w:t>
      </w:r>
      <w:r w:rsidRPr="008074E4">
        <w:rPr>
          <w:rFonts w:ascii="Times New Roman" w:hAnsi="Times New Roman" w:cs="Times New Roman"/>
          <w:lang w:eastAsia="pl-PL"/>
        </w:rPr>
        <w:t>ekonomiczn</w:t>
      </w:r>
      <w:r w:rsidR="0027578A" w:rsidRPr="008074E4">
        <w:rPr>
          <w:rFonts w:ascii="Times New Roman" w:hAnsi="Times New Roman" w:cs="Times New Roman"/>
          <w:lang w:eastAsia="pl-PL"/>
        </w:rPr>
        <w:t>emu</w:t>
      </w:r>
      <w:r w:rsidR="00640DFB" w:rsidRPr="008074E4">
        <w:rPr>
          <w:rFonts w:ascii="Times New Roman" w:hAnsi="Times New Roman" w:cs="Times New Roman"/>
          <w:lang w:eastAsia="pl-PL"/>
        </w:rPr>
        <w:t xml:space="preserve"> wykorzystaniu przestrzeni</w:t>
      </w:r>
      <w:r w:rsidRPr="008074E4">
        <w:rPr>
          <w:rFonts w:ascii="Times New Roman" w:hAnsi="Times New Roman" w:cs="Times New Roman"/>
          <w:lang w:eastAsia="pl-PL"/>
        </w:rPr>
        <w:t>.</w:t>
      </w:r>
    </w:p>
    <w:p w14:paraId="5AE1EC9C" w14:textId="77777777" w:rsidR="00391704" w:rsidRPr="008074E4" w:rsidRDefault="00391704" w:rsidP="00947DF5">
      <w:pPr>
        <w:numPr>
          <w:ilvl w:val="0"/>
          <w:numId w:val="2"/>
        </w:numPr>
        <w:tabs>
          <w:tab w:val="left" w:pos="0"/>
        </w:tabs>
        <w:spacing w:after="0" w:line="240" w:lineRule="auto"/>
        <w:ind w:left="0"/>
        <w:jc w:val="both"/>
        <w:rPr>
          <w:rFonts w:ascii="Times New Roman" w:eastAsia="Times New Roman" w:hAnsi="Times New Roman" w:cs="Times New Roman"/>
          <w:i/>
          <w:u w:val="single"/>
          <w:lang w:eastAsia="pl-PL"/>
        </w:rPr>
      </w:pPr>
      <w:r w:rsidRPr="008074E4">
        <w:rPr>
          <w:rFonts w:ascii="Times New Roman" w:eastAsia="Times New Roman" w:hAnsi="Times New Roman" w:cs="Times New Roman"/>
          <w:i/>
          <w:u w:val="single"/>
          <w:lang w:eastAsia="pl-PL"/>
        </w:rPr>
        <w:t>prawo własności;</w:t>
      </w:r>
    </w:p>
    <w:p w14:paraId="283F03DA" w14:textId="77777777" w:rsidR="00391704" w:rsidRPr="008074E4" w:rsidRDefault="00391704" w:rsidP="00947DF5">
      <w:pPr>
        <w:tabs>
          <w:tab w:val="left" w:pos="0"/>
        </w:tabs>
        <w:spacing w:after="0" w:line="240" w:lineRule="auto"/>
        <w:jc w:val="both"/>
        <w:rPr>
          <w:rFonts w:ascii="Times New Roman" w:eastAsia="Times New Roman" w:hAnsi="Times New Roman" w:cs="Times New Roman"/>
          <w:lang w:eastAsia="pl-PL"/>
        </w:rPr>
      </w:pPr>
      <w:r w:rsidRPr="008074E4">
        <w:rPr>
          <w:rFonts w:ascii="Times New Roman" w:eastAsia="Times New Roman" w:hAnsi="Times New Roman" w:cs="Times New Roman"/>
          <w:lang w:eastAsia="pl-PL"/>
        </w:rPr>
        <w:t>Regulacje zawarte w projekcie Planu nie naruszają prawa własności.</w:t>
      </w:r>
      <w:r w:rsidR="00FD409A" w:rsidRPr="008074E4">
        <w:rPr>
          <w:rFonts w:ascii="Times New Roman" w:eastAsia="Times New Roman" w:hAnsi="Times New Roman" w:cs="Times New Roman"/>
          <w:lang w:eastAsia="pl-PL"/>
        </w:rPr>
        <w:t xml:space="preserve"> Obszar o</w:t>
      </w:r>
      <w:r w:rsidR="00A506CE" w:rsidRPr="008074E4">
        <w:rPr>
          <w:rFonts w:ascii="Times New Roman" w:eastAsia="Times New Roman" w:hAnsi="Times New Roman" w:cs="Times New Roman"/>
          <w:lang w:eastAsia="pl-PL"/>
        </w:rPr>
        <w:t>b</w:t>
      </w:r>
      <w:r w:rsidRPr="008074E4">
        <w:rPr>
          <w:rFonts w:ascii="Times New Roman" w:eastAsia="Times New Roman" w:hAnsi="Times New Roman" w:cs="Times New Roman"/>
          <w:lang w:eastAsia="pl-PL"/>
        </w:rPr>
        <w:t xml:space="preserve">jęty </w:t>
      </w:r>
      <w:r w:rsidR="009E5040" w:rsidRPr="008074E4">
        <w:rPr>
          <w:rFonts w:ascii="Times New Roman" w:eastAsia="Times New Roman" w:hAnsi="Times New Roman" w:cs="Times New Roman"/>
          <w:lang w:eastAsia="pl-PL"/>
        </w:rPr>
        <w:t xml:space="preserve">projektem </w:t>
      </w:r>
      <w:r w:rsidRPr="008074E4">
        <w:rPr>
          <w:rFonts w:ascii="Times New Roman" w:eastAsia="Times New Roman" w:hAnsi="Times New Roman" w:cs="Times New Roman"/>
          <w:lang w:eastAsia="pl-PL"/>
        </w:rPr>
        <w:t>Plan</w:t>
      </w:r>
      <w:r w:rsidR="009E5040" w:rsidRPr="008074E4">
        <w:rPr>
          <w:rFonts w:ascii="Times New Roman" w:eastAsia="Times New Roman" w:hAnsi="Times New Roman" w:cs="Times New Roman"/>
          <w:lang w:eastAsia="pl-PL"/>
        </w:rPr>
        <w:t>u</w:t>
      </w:r>
      <w:r w:rsidR="00511CA3" w:rsidRPr="008074E4">
        <w:rPr>
          <w:rFonts w:ascii="Times New Roman" w:eastAsia="Times New Roman" w:hAnsi="Times New Roman" w:cs="Times New Roman"/>
          <w:lang w:eastAsia="pl-PL"/>
        </w:rPr>
        <w:t xml:space="preserve"> </w:t>
      </w:r>
      <w:r w:rsidRPr="008074E4">
        <w:rPr>
          <w:rFonts w:ascii="Times New Roman" w:eastAsia="Times New Roman" w:hAnsi="Times New Roman" w:cs="Times New Roman"/>
          <w:lang w:eastAsia="pl-PL"/>
        </w:rPr>
        <w:t>jest własnoś</w:t>
      </w:r>
      <w:r w:rsidR="00E3427C" w:rsidRPr="008074E4">
        <w:rPr>
          <w:rFonts w:ascii="Times New Roman" w:eastAsia="Times New Roman" w:hAnsi="Times New Roman" w:cs="Times New Roman"/>
          <w:lang w:eastAsia="pl-PL"/>
        </w:rPr>
        <w:t>ci</w:t>
      </w:r>
      <w:r w:rsidR="00FD409A" w:rsidRPr="008074E4">
        <w:rPr>
          <w:rFonts w:ascii="Times New Roman" w:eastAsia="Times New Roman" w:hAnsi="Times New Roman" w:cs="Times New Roman"/>
          <w:lang w:eastAsia="pl-PL"/>
        </w:rPr>
        <w:t>ą</w:t>
      </w:r>
      <w:r w:rsidR="00E3427C" w:rsidRPr="008074E4">
        <w:rPr>
          <w:rFonts w:ascii="Times New Roman" w:eastAsia="Times New Roman" w:hAnsi="Times New Roman" w:cs="Times New Roman"/>
          <w:lang w:eastAsia="pl-PL"/>
        </w:rPr>
        <w:t xml:space="preserve"> Powiatu Leskiego i </w:t>
      </w:r>
      <w:r w:rsidR="00892B78" w:rsidRPr="008074E4">
        <w:rPr>
          <w:rFonts w:ascii="Times New Roman" w:eastAsia="Times New Roman" w:hAnsi="Times New Roman" w:cs="Times New Roman"/>
          <w:iCs/>
          <w:lang w:eastAsia="pl-PL"/>
        </w:rPr>
        <w:t>Skarbu Państwa.</w:t>
      </w:r>
      <w:r w:rsidR="00511CA3" w:rsidRPr="008074E4">
        <w:rPr>
          <w:rFonts w:ascii="Times New Roman" w:eastAsia="Times New Roman" w:hAnsi="Times New Roman" w:cs="Times New Roman"/>
          <w:iCs/>
          <w:lang w:eastAsia="pl-PL"/>
        </w:rPr>
        <w:t xml:space="preserve"> </w:t>
      </w:r>
      <w:r w:rsidRPr="008074E4">
        <w:rPr>
          <w:rFonts w:ascii="Times New Roman" w:eastAsia="Times New Roman" w:hAnsi="Times New Roman" w:cs="Times New Roman"/>
          <w:lang w:eastAsia="pl-PL"/>
        </w:rPr>
        <w:t>Zapewnienie przewidzianych prawem możliwości udziału w procedurze planistycznej (wyłożenie do publicznego wglądu, dyskusja publiczna, składanie uwag) również mają na</w:t>
      </w:r>
      <w:r w:rsidR="00583222" w:rsidRPr="008074E4">
        <w:rPr>
          <w:rFonts w:ascii="Times New Roman" w:eastAsia="Times New Roman" w:hAnsi="Times New Roman" w:cs="Times New Roman"/>
          <w:lang w:eastAsia="pl-PL"/>
        </w:rPr>
        <w:t> </w:t>
      </w:r>
      <w:r w:rsidRPr="008074E4">
        <w:rPr>
          <w:rFonts w:ascii="Times New Roman" w:eastAsia="Times New Roman" w:hAnsi="Times New Roman" w:cs="Times New Roman"/>
          <w:lang w:eastAsia="pl-PL"/>
        </w:rPr>
        <w:t>celu poszanowanie prawa własności.</w:t>
      </w:r>
    </w:p>
    <w:p w14:paraId="14837A3F" w14:textId="77777777" w:rsidR="00391704" w:rsidRPr="008074E4" w:rsidRDefault="00391704" w:rsidP="00947DF5">
      <w:pPr>
        <w:numPr>
          <w:ilvl w:val="0"/>
          <w:numId w:val="2"/>
        </w:numPr>
        <w:tabs>
          <w:tab w:val="left" w:pos="0"/>
        </w:tabs>
        <w:spacing w:after="0" w:line="240" w:lineRule="auto"/>
        <w:ind w:left="0"/>
        <w:jc w:val="both"/>
        <w:rPr>
          <w:rFonts w:ascii="Times New Roman" w:eastAsia="Times New Roman" w:hAnsi="Times New Roman" w:cs="Times New Roman"/>
          <w:i/>
          <w:u w:val="single"/>
          <w:lang w:eastAsia="pl-PL"/>
        </w:rPr>
      </w:pPr>
      <w:r w:rsidRPr="008074E4">
        <w:rPr>
          <w:rFonts w:ascii="Times New Roman" w:eastAsia="Times New Roman" w:hAnsi="Times New Roman" w:cs="Times New Roman"/>
          <w:i/>
          <w:u w:val="single"/>
          <w:lang w:eastAsia="pl-PL"/>
        </w:rPr>
        <w:t>potrzeby obronności i bezpieczeństwa państwa;</w:t>
      </w:r>
    </w:p>
    <w:p w14:paraId="12F57145" w14:textId="77777777" w:rsidR="0027578A" w:rsidRPr="008074E4" w:rsidRDefault="00A506CE" w:rsidP="00947DF5">
      <w:pPr>
        <w:tabs>
          <w:tab w:val="left" w:pos="0"/>
        </w:tabs>
        <w:spacing w:after="0" w:line="240" w:lineRule="auto"/>
        <w:jc w:val="both"/>
        <w:rPr>
          <w:rFonts w:ascii="Times New Roman" w:hAnsi="Times New Roman" w:cs="Times New Roman"/>
        </w:rPr>
      </w:pPr>
      <w:r w:rsidRPr="008074E4">
        <w:rPr>
          <w:rFonts w:ascii="Times New Roman" w:hAnsi="Times New Roman" w:cs="Times New Roman"/>
        </w:rPr>
        <w:t xml:space="preserve">Projekt Planu nie koliduje z potrzebami obronności i bezpieczeństwa państwa, nie występują ustanowione tereny zamknięte lub strefy ochronne takich terenów. </w:t>
      </w:r>
      <w:r w:rsidR="0027578A" w:rsidRPr="008074E4">
        <w:rPr>
          <w:rFonts w:ascii="Times New Roman" w:hAnsi="Times New Roman" w:cs="Times New Roman"/>
        </w:rPr>
        <w:t xml:space="preserve"> W ramach procedury sporządzania projektu Planu zawiadomiono właściwe organy wojskowe, ochrony granic i</w:t>
      </w:r>
      <w:r w:rsidR="00640DFB" w:rsidRPr="008074E4">
        <w:rPr>
          <w:rFonts w:ascii="Times New Roman" w:hAnsi="Times New Roman" w:cs="Times New Roman"/>
        </w:rPr>
        <w:t> </w:t>
      </w:r>
      <w:r w:rsidR="0027578A" w:rsidRPr="008074E4">
        <w:rPr>
          <w:rFonts w:ascii="Times New Roman" w:hAnsi="Times New Roman" w:cs="Times New Roman"/>
        </w:rPr>
        <w:t>bezpieczeństwa państwa o</w:t>
      </w:r>
      <w:r w:rsidR="002A1780" w:rsidRPr="008074E4">
        <w:rPr>
          <w:rFonts w:ascii="Times New Roman" w:hAnsi="Times New Roman" w:cs="Times New Roman"/>
        </w:rPr>
        <w:t> </w:t>
      </w:r>
      <w:r w:rsidR="0027578A" w:rsidRPr="008074E4">
        <w:rPr>
          <w:rFonts w:ascii="Times New Roman" w:hAnsi="Times New Roman" w:cs="Times New Roman"/>
        </w:rPr>
        <w:t>przystąpieniu do sporządzenia planu i możliwości składania wniosków</w:t>
      </w:r>
      <w:r w:rsidR="00C46E62" w:rsidRPr="008074E4">
        <w:rPr>
          <w:rFonts w:ascii="Times New Roman" w:hAnsi="Times New Roman" w:cs="Times New Roman"/>
        </w:rPr>
        <w:t xml:space="preserve"> oraz dokonano uzgodnień.</w:t>
      </w:r>
    </w:p>
    <w:p w14:paraId="6D072840" w14:textId="77777777" w:rsidR="00391704" w:rsidRPr="008074E4" w:rsidRDefault="00391704" w:rsidP="00947DF5">
      <w:pPr>
        <w:numPr>
          <w:ilvl w:val="0"/>
          <w:numId w:val="2"/>
        </w:numPr>
        <w:tabs>
          <w:tab w:val="left" w:pos="0"/>
        </w:tabs>
        <w:spacing w:after="0" w:line="240" w:lineRule="auto"/>
        <w:ind w:left="0"/>
        <w:jc w:val="both"/>
        <w:rPr>
          <w:rFonts w:ascii="Times New Roman" w:eastAsia="Times New Roman" w:hAnsi="Times New Roman" w:cs="Times New Roman"/>
          <w:i/>
          <w:u w:val="single"/>
          <w:lang w:eastAsia="pl-PL"/>
        </w:rPr>
      </w:pPr>
      <w:r w:rsidRPr="008074E4">
        <w:rPr>
          <w:rFonts w:ascii="Times New Roman" w:eastAsia="Times New Roman" w:hAnsi="Times New Roman" w:cs="Times New Roman"/>
          <w:i/>
          <w:u w:val="single"/>
          <w:lang w:eastAsia="pl-PL"/>
        </w:rPr>
        <w:t>potrzeby interesu publicznego;</w:t>
      </w:r>
    </w:p>
    <w:p w14:paraId="46A00454" w14:textId="77777777" w:rsidR="00391704" w:rsidRPr="008074E4" w:rsidRDefault="00391704" w:rsidP="00947DF5">
      <w:pPr>
        <w:tabs>
          <w:tab w:val="left" w:pos="0"/>
        </w:tabs>
        <w:spacing w:after="0" w:line="240" w:lineRule="auto"/>
        <w:jc w:val="both"/>
        <w:rPr>
          <w:rFonts w:ascii="Times New Roman" w:eastAsia="Times New Roman" w:hAnsi="Times New Roman" w:cs="Times New Roman"/>
          <w:i/>
          <w:lang w:eastAsia="pl-PL"/>
        </w:rPr>
      </w:pPr>
      <w:r w:rsidRPr="008074E4">
        <w:rPr>
          <w:rFonts w:ascii="Times New Roman" w:eastAsia="Times New Roman" w:hAnsi="Times New Roman" w:cs="Times New Roman"/>
          <w:lang w:eastAsia="pl-PL"/>
        </w:rPr>
        <w:t>Projekt Planu nie wprowadza ustaleń mogących mieć negatywny wpływ na interes publiczny. Interes publiczny reprezentowany jest przez organy administracji publicznej, których wnioski zostały w projekcie Planu uwzględnione.</w:t>
      </w:r>
    </w:p>
    <w:p w14:paraId="03D2E5B5" w14:textId="77777777" w:rsidR="00391704" w:rsidRPr="008074E4" w:rsidRDefault="00391704" w:rsidP="00947DF5">
      <w:pPr>
        <w:numPr>
          <w:ilvl w:val="0"/>
          <w:numId w:val="2"/>
        </w:numPr>
        <w:tabs>
          <w:tab w:val="left" w:pos="0"/>
        </w:tabs>
        <w:spacing w:after="0" w:line="240" w:lineRule="auto"/>
        <w:ind w:left="0"/>
        <w:jc w:val="both"/>
        <w:rPr>
          <w:rFonts w:ascii="Times New Roman" w:eastAsia="Times New Roman" w:hAnsi="Times New Roman" w:cs="Times New Roman"/>
          <w:i/>
          <w:u w:val="single"/>
          <w:lang w:eastAsia="pl-PL"/>
        </w:rPr>
      </w:pPr>
      <w:r w:rsidRPr="008074E4">
        <w:rPr>
          <w:rFonts w:ascii="Times New Roman" w:eastAsia="Times New Roman" w:hAnsi="Times New Roman" w:cs="Times New Roman"/>
          <w:i/>
          <w:u w:val="single"/>
          <w:lang w:eastAsia="pl-PL"/>
        </w:rPr>
        <w:t>potrzeby w zakresie rozwoju infrastruktury technicznej, w szczególności sieci szerokopasmowych;</w:t>
      </w:r>
    </w:p>
    <w:p w14:paraId="4CC30667" w14:textId="77777777" w:rsidR="00391704" w:rsidRPr="008074E4" w:rsidRDefault="00391704" w:rsidP="00947DF5">
      <w:pPr>
        <w:spacing w:after="0" w:line="240" w:lineRule="auto"/>
        <w:jc w:val="both"/>
        <w:rPr>
          <w:rFonts w:ascii="Times New Roman" w:eastAsia="Times New Roman" w:hAnsi="Times New Roman" w:cs="Times New Roman"/>
          <w:strike/>
          <w:lang w:eastAsia="pl-PL"/>
        </w:rPr>
      </w:pPr>
      <w:r w:rsidRPr="008074E4">
        <w:rPr>
          <w:rFonts w:ascii="Times New Roman" w:eastAsia="Times New Roman" w:hAnsi="Times New Roman" w:cs="Times New Roman"/>
          <w:lang w:eastAsia="pl-PL"/>
        </w:rPr>
        <w:t>Projekt Planu uwzględnia potrzeby w zakresie rozwoju infrastruktury technicznej ustalając zasady</w:t>
      </w:r>
      <w:r w:rsidR="00511CA3" w:rsidRPr="008074E4">
        <w:rPr>
          <w:rFonts w:ascii="Times New Roman" w:eastAsia="Times New Roman" w:hAnsi="Times New Roman" w:cs="Times New Roman"/>
          <w:lang w:eastAsia="pl-PL"/>
        </w:rPr>
        <w:t xml:space="preserve"> </w:t>
      </w:r>
      <w:r w:rsidRPr="008074E4">
        <w:rPr>
          <w:rFonts w:ascii="Times New Roman" w:eastAsia="Times New Roman" w:hAnsi="Times New Roman" w:cs="Times New Roman"/>
          <w:lang w:eastAsia="pl-PL"/>
        </w:rPr>
        <w:t xml:space="preserve">modernizacji, rozbudowy i budowy systemów infrastruktury </w:t>
      </w:r>
      <w:r w:rsidR="00C27213" w:rsidRPr="008074E4">
        <w:rPr>
          <w:rFonts w:ascii="Times New Roman" w:eastAsia="Times New Roman" w:hAnsi="Times New Roman" w:cs="Times New Roman"/>
          <w:lang w:eastAsia="pl-PL"/>
        </w:rPr>
        <w:t>technicznej w</w:t>
      </w:r>
      <w:r w:rsidRPr="008074E4">
        <w:rPr>
          <w:rFonts w:ascii="Times New Roman" w:eastAsia="Times New Roman" w:hAnsi="Times New Roman" w:cs="Times New Roman"/>
          <w:lang w:eastAsia="pl-PL"/>
        </w:rPr>
        <w:t xml:space="preserve"> zakresie </w:t>
      </w:r>
      <w:r w:rsidR="00B411ED" w:rsidRPr="008074E4">
        <w:rPr>
          <w:rFonts w:ascii="Times New Roman" w:eastAsia="Times New Roman" w:hAnsi="Times New Roman" w:cs="Times New Roman"/>
          <w:lang w:eastAsia="pl-PL"/>
        </w:rPr>
        <w:t xml:space="preserve">gospodarki odpadami, </w:t>
      </w:r>
      <w:r w:rsidRPr="008074E4">
        <w:rPr>
          <w:rFonts w:ascii="Times New Roman" w:eastAsia="Times New Roman" w:hAnsi="Times New Roman" w:cs="Times New Roman"/>
          <w:lang w:eastAsia="pl-PL"/>
        </w:rPr>
        <w:t>zaopatrzenia w wodę, odprowad</w:t>
      </w:r>
      <w:r w:rsidR="009E5040" w:rsidRPr="008074E4">
        <w:rPr>
          <w:rFonts w:ascii="Times New Roman" w:eastAsia="Times New Roman" w:hAnsi="Times New Roman" w:cs="Times New Roman"/>
          <w:lang w:eastAsia="pl-PL"/>
        </w:rPr>
        <w:t xml:space="preserve">zania ścieków, odprowadzania wód </w:t>
      </w:r>
      <w:r w:rsidR="00B411ED" w:rsidRPr="008074E4">
        <w:rPr>
          <w:rFonts w:ascii="Times New Roman" w:eastAsia="Times New Roman" w:hAnsi="Times New Roman" w:cs="Times New Roman"/>
          <w:lang w:eastAsia="pl-PL"/>
        </w:rPr>
        <w:t>opadowo-roztopowych</w:t>
      </w:r>
      <w:r w:rsidRPr="008074E4">
        <w:rPr>
          <w:rFonts w:ascii="Times New Roman" w:eastAsia="Times New Roman" w:hAnsi="Times New Roman" w:cs="Times New Roman"/>
          <w:lang w:eastAsia="pl-PL"/>
        </w:rPr>
        <w:t>,</w:t>
      </w:r>
      <w:r w:rsidR="00511CA3" w:rsidRPr="008074E4">
        <w:rPr>
          <w:rFonts w:ascii="Times New Roman" w:eastAsia="Times New Roman" w:hAnsi="Times New Roman" w:cs="Times New Roman"/>
          <w:lang w:eastAsia="pl-PL"/>
        </w:rPr>
        <w:t xml:space="preserve"> </w:t>
      </w:r>
      <w:r w:rsidR="00640DFB" w:rsidRPr="008074E4">
        <w:rPr>
          <w:rFonts w:ascii="Times New Roman" w:hAnsi="Times New Roman" w:cs="Times New Roman"/>
        </w:rPr>
        <w:t>e</w:t>
      </w:r>
      <w:r w:rsidR="00640DFB" w:rsidRPr="008074E4">
        <w:rPr>
          <w:rFonts w:ascii="Times New Roman" w:eastAsia="Times New Roman" w:hAnsi="Times New Roman" w:cs="Times New Roman"/>
          <w:lang w:eastAsia="pl-PL"/>
        </w:rPr>
        <w:t>lektroenergetyki, zaopatrzenia</w:t>
      </w:r>
      <w:r w:rsidRPr="008074E4">
        <w:rPr>
          <w:rFonts w:ascii="Times New Roman" w:eastAsia="Times New Roman" w:hAnsi="Times New Roman" w:cs="Times New Roman"/>
          <w:lang w:eastAsia="pl-PL"/>
        </w:rPr>
        <w:t xml:space="preserve"> w ciepło oraz </w:t>
      </w:r>
      <w:r w:rsidR="00B411ED" w:rsidRPr="008074E4">
        <w:rPr>
          <w:rFonts w:ascii="Times New Roman" w:eastAsia="Times New Roman" w:hAnsi="Times New Roman" w:cs="Times New Roman"/>
          <w:lang w:eastAsia="pl-PL"/>
        </w:rPr>
        <w:t>w sieci teletechniczne</w:t>
      </w:r>
      <w:r w:rsidRPr="008074E4">
        <w:rPr>
          <w:rFonts w:ascii="Times New Roman" w:eastAsia="Times New Roman" w:hAnsi="Times New Roman" w:cs="Times New Roman"/>
          <w:lang w:eastAsia="pl-PL"/>
        </w:rPr>
        <w:t>.</w:t>
      </w:r>
    </w:p>
    <w:p w14:paraId="70D9795A" w14:textId="77777777" w:rsidR="00391704" w:rsidRPr="008074E4" w:rsidRDefault="00391704" w:rsidP="00947DF5">
      <w:pPr>
        <w:numPr>
          <w:ilvl w:val="0"/>
          <w:numId w:val="2"/>
        </w:numPr>
        <w:tabs>
          <w:tab w:val="left" w:pos="0"/>
        </w:tabs>
        <w:spacing w:after="0" w:line="240" w:lineRule="auto"/>
        <w:ind w:left="0"/>
        <w:jc w:val="both"/>
        <w:rPr>
          <w:rFonts w:ascii="Times New Roman" w:eastAsia="Times New Roman" w:hAnsi="Times New Roman" w:cs="Times New Roman"/>
          <w:i/>
          <w:lang w:eastAsia="pl-PL"/>
        </w:rPr>
      </w:pPr>
      <w:r w:rsidRPr="008074E4">
        <w:rPr>
          <w:rFonts w:ascii="Times New Roman" w:eastAsia="Times New Roman" w:hAnsi="Times New Roman" w:cs="Times New Roman"/>
          <w:i/>
          <w:u w:val="single"/>
          <w:lang w:eastAsia="pl-PL"/>
        </w:rPr>
        <w:t>zapewnienie udziału społeczeństwa w pracach nad miejscowym planem zagospodarowania przestrzennego, w tym przy użyciu środków komunikacji elektronicznej</w:t>
      </w:r>
      <w:r w:rsidRPr="008074E4">
        <w:rPr>
          <w:rFonts w:ascii="Times New Roman" w:eastAsia="Times New Roman" w:hAnsi="Times New Roman" w:cs="Times New Roman"/>
          <w:i/>
          <w:lang w:eastAsia="pl-PL"/>
        </w:rPr>
        <w:t xml:space="preserve">; </w:t>
      </w:r>
    </w:p>
    <w:p w14:paraId="62116D07" w14:textId="77777777" w:rsidR="008B4F71" w:rsidRPr="008074E4" w:rsidRDefault="00391704" w:rsidP="00947DF5">
      <w:pPr>
        <w:spacing w:after="0" w:line="240" w:lineRule="auto"/>
        <w:jc w:val="both"/>
        <w:rPr>
          <w:rFonts w:ascii="Times New Roman" w:eastAsia="Times New Roman" w:hAnsi="Times New Roman" w:cs="Times New Roman"/>
          <w:lang w:eastAsia="pl-PL"/>
        </w:rPr>
      </w:pPr>
      <w:r w:rsidRPr="008074E4">
        <w:rPr>
          <w:rFonts w:ascii="Times New Roman" w:eastAsia="Times New Roman" w:hAnsi="Times New Roman" w:cs="Times New Roman"/>
          <w:lang w:eastAsia="pl-PL"/>
        </w:rPr>
        <w:t>Udział społeczeństwa w pracach nad projektem Planu wynika ustawy</w:t>
      </w:r>
      <w:r w:rsidRPr="008074E4">
        <w:rPr>
          <w:rFonts w:ascii="Times New Roman" w:eastAsia="Times New Roman" w:hAnsi="Times New Roman" w:cs="Times New Roman"/>
          <w:i/>
          <w:lang w:eastAsia="pl-PL"/>
        </w:rPr>
        <w:t xml:space="preserve"> o planowaniu i zagospodarowaniu przestrzennym</w:t>
      </w:r>
      <w:r w:rsidRPr="008074E4">
        <w:rPr>
          <w:rFonts w:ascii="Times New Roman" w:eastAsia="Times New Roman" w:hAnsi="Times New Roman" w:cs="Times New Roman"/>
          <w:lang w:eastAsia="pl-PL"/>
        </w:rPr>
        <w:t xml:space="preserve"> oraz ustawy </w:t>
      </w:r>
      <w:r w:rsidRPr="008074E4">
        <w:rPr>
          <w:rFonts w:ascii="Times New Roman" w:eastAsia="Times New Roman" w:hAnsi="Times New Roman" w:cs="Times New Roman"/>
          <w:i/>
          <w:lang w:eastAsia="pl-PL"/>
        </w:rPr>
        <w:t>o udostępnianiu informacji o środowisku i jego ochronie, udziale społeczeństwa w ochronie środowiska oraz o ocenach oddziaływania na środowisko</w:t>
      </w:r>
      <w:r w:rsidR="004534E4" w:rsidRPr="008074E4">
        <w:rPr>
          <w:rFonts w:ascii="Times New Roman" w:eastAsia="Times New Roman" w:hAnsi="Times New Roman" w:cs="Times New Roman"/>
          <w:i/>
          <w:lang w:eastAsia="pl-PL"/>
        </w:rPr>
        <w:t xml:space="preserve">. </w:t>
      </w:r>
      <w:r w:rsidRPr="008074E4">
        <w:rPr>
          <w:rFonts w:ascii="Times New Roman" w:eastAsia="Times New Roman" w:hAnsi="Times New Roman" w:cs="Times New Roman"/>
          <w:lang w:eastAsia="pl-PL"/>
        </w:rPr>
        <w:t xml:space="preserve">W trakcie procedury </w:t>
      </w:r>
      <w:r w:rsidR="00E3427C" w:rsidRPr="008074E4">
        <w:rPr>
          <w:rFonts w:ascii="Times New Roman" w:eastAsia="Times New Roman" w:hAnsi="Times New Roman" w:cs="Times New Roman"/>
          <w:lang w:eastAsia="pl-PL"/>
        </w:rPr>
        <w:t xml:space="preserve">Burmistrz Miasta i </w:t>
      </w:r>
      <w:r w:rsidR="00792200" w:rsidRPr="008074E4">
        <w:rPr>
          <w:rFonts w:ascii="Times New Roman" w:eastAsia="Times New Roman" w:hAnsi="Times New Roman" w:cs="Times New Roman"/>
          <w:lang w:eastAsia="pl-PL"/>
        </w:rPr>
        <w:t xml:space="preserve">Gminy </w:t>
      </w:r>
      <w:r w:rsidR="00E3427C" w:rsidRPr="008074E4">
        <w:rPr>
          <w:rFonts w:ascii="Times New Roman" w:eastAsia="Times New Roman" w:hAnsi="Times New Roman" w:cs="Times New Roman"/>
          <w:lang w:eastAsia="pl-PL"/>
        </w:rPr>
        <w:t>Lesko jako</w:t>
      </w:r>
      <w:r w:rsidRPr="008074E4">
        <w:rPr>
          <w:rFonts w:ascii="Times New Roman" w:eastAsia="Times New Roman" w:hAnsi="Times New Roman" w:cs="Times New Roman"/>
          <w:lang w:eastAsia="pl-PL"/>
        </w:rPr>
        <w:t xml:space="preserve"> organ opracowujący projekt Planu</w:t>
      </w:r>
      <w:r w:rsidR="00511CA3" w:rsidRPr="008074E4">
        <w:rPr>
          <w:rFonts w:ascii="Times New Roman" w:eastAsia="Times New Roman" w:hAnsi="Times New Roman" w:cs="Times New Roman"/>
          <w:lang w:eastAsia="pl-PL"/>
        </w:rPr>
        <w:t xml:space="preserve"> </w:t>
      </w:r>
      <w:r w:rsidRPr="008074E4">
        <w:rPr>
          <w:rFonts w:ascii="Times New Roman" w:eastAsia="Times New Roman" w:hAnsi="Times New Roman" w:cs="Times New Roman"/>
          <w:lang w:eastAsia="pl-PL"/>
        </w:rPr>
        <w:t>podał do publicznej wiadomości</w:t>
      </w:r>
      <w:r w:rsidR="008B4F71" w:rsidRPr="008074E4">
        <w:rPr>
          <w:rFonts w:ascii="Times New Roman" w:eastAsia="Times New Roman" w:hAnsi="Times New Roman" w:cs="Times New Roman"/>
          <w:lang w:eastAsia="pl-PL"/>
        </w:rPr>
        <w:t>:</w:t>
      </w:r>
    </w:p>
    <w:p w14:paraId="51907EC8" w14:textId="77777777" w:rsidR="00391704" w:rsidRPr="008074E4" w:rsidRDefault="00E73A31" w:rsidP="00947DF5">
      <w:pPr>
        <w:pStyle w:val="Akapitzlist"/>
        <w:numPr>
          <w:ilvl w:val="0"/>
          <w:numId w:val="6"/>
        </w:numPr>
        <w:spacing w:after="0" w:line="240" w:lineRule="auto"/>
        <w:ind w:left="0"/>
        <w:jc w:val="both"/>
        <w:rPr>
          <w:rFonts w:ascii="Times New Roman" w:eastAsia="Times New Roman" w:hAnsi="Times New Roman" w:cs="Times New Roman"/>
          <w:lang w:eastAsia="pl-PL"/>
        </w:rPr>
      </w:pPr>
      <w:r w:rsidRPr="008074E4">
        <w:rPr>
          <w:rFonts w:ascii="Times New Roman" w:eastAsia="Times New Roman" w:hAnsi="Times New Roman" w:cs="Times New Roman"/>
          <w:lang w:eastAsia="pl-PL"/>
        </w:rPr>
        <w:t>informację o podjęciu uchwały w sprawie przystąpienia do sporządzenia projektu Planu, określając formę, miejsce i termin składania wniosków do projektu Planu, w terminie 21 dni od</w:t>
      </w:r>
      <w:r w:rsidR="009D3697" w:rsidRPr="008074E4">
        <w:rPr>
          <w:rFonts w:ascii="Times New Roman" w:eastAsia="Times New Roman" w:hAnsi="Times New Roman" w:cs="Times New Roman"/>
          <w:lang w:eastAsia="pl-PL"/>
        </w:rPr>
        <w:t> </w:t>
      </w:r>
      <w:r w:rsidRPr="008074E4">
        <w:rPr>
          <w:rFonts w:ascii="Times New Roman" w:eastAsia="Times New Roman" w:hAnsi="Times New Roman" w:cs="Times New Roman"/>
          <w:lang w:eastAsia="pl-PL"/>
        </w:rPr>
        <w:t>daty ukazania informacji. Informacja o przystąpieniu do sporządzenia Planu została ogłoszona w prasie miejscowej, przez obwieszczenie na tablicach ogłoszeń oraz na stronie Biuletynu Informacji Publicznej Urzędu</w:t>
      </w:r>
      <w:r w:rsidR="00511CA3" w:rsidRPr="008074E4">
        <w:rPr>
          <w:rFonts w:ascii="Times New Roman" w:eastAsia="Times New Roman" w:hAnsi="Times New Roman" w:cs="Times New Roman"/>
          <w:lang w:eastAsia="pl-PL"/>
        </w:rPr>
        <w:t xml:space="preserve"> </w:t>
      </w:r>
      <w:r w:rsidR="00E3427C" w:rsidRPr="008074E4">
        <w:rPr>
          <w:rFonts w:ascii="Times New Roman" w:eastAsia="Times New Roman" w:hAnsi="Times New Roman" w:cs="Times New Roman"/>
          <w:lang w:eastAsia="pl-PL"/>
        </w:rPr>
        <w:t xml:space="preserve">Miasta i Gminy </w:t>
      </w:r>
      <w:r w:rsidR="00713822" w:rsidRPr="008074E4">
        <w:rPr>
          <w:rFonts w:ascii="Times New Roman" w:eastAsia="Times New Roman" w:hAnsi="Times New Roman" w:cs="Times New Roman"/>
          <w:lang w:eastAsia="pl-PL"/>
        </w:rPr>
        <w:t>Lesko</w:t>
      </w:r>
      <w:r w:rsidR="00846636" w:rsidRPr="008074E4">
        <w:rPr>
          <w:rFonts w:ascii="Times New Roman" w:eastAsia="Times New Roman" w:hAnsi="Times New Roman" w:cs="Times New Roman"/>
          <w:lang w:eastAsia="pl-PL"/>
        </w:rPr>
        <w:t xml:space="preserve">. </w:t>
      </w:r>
      <w:r w:rsidRPr="008074E4">
        <w:rPr>
          <w:rFonts w:ascii="Times New Roman" w:eastAsia="Times New Roman" w:hAnsi="Times New Roman" w:cs="Times New Roman"/>
          <w:lang w:eastAsia="pl-PL"/>
        </w:rPr>
        <w:t>Wnioski można było składać pisemnie na adres Urzędu lub w postaci elektronicznej za</w:t>
      </w:r>
      <w:r w:rsidR="00583222" w:rsidRPr="008074E4">
        <w:rPr>
          <w:rFonts w:ascii="Times New Roman" w:eastAsia="Times New Roman" w:hAnsi="Times New Roman" w:cs="Times New Roman"/>
          <w:lang w:eastAsia="pl-PL"/>
        </w:rPr>
        <w:t> </w:t>
      </w:r>
      <w:r w:rsidRPr="008074E4">
        <w:rPr>
          <w:rFonts w:ascii="Times New Roman" w:eastAsia="Times New Roman" w:hAnsi="Times New Roman" w:cs="Times New Roman"/>
          <w:lang w:eastAsia="pl-PL"/>
        </w:rPr>
        <w:t xml:space="preserve">pomocą poczty elektronicznej lub przez platformę </w:t>
      </w:r>
      <w:proofErr w:type="spellStart"/>
      <w:r w:rsidRPr="008074E4">
        <w:rPr>
          <w:rFonts w:ascii="Times New Roman" w:eastAsia="Times New Roman" w:hAnsi="Times New Roman" w:cs="Times New Roman"/>
          <w:lang w:eastAsia="pl-PL"/>
        </w:rPr>
        <w:t>ePUAP</w:t>
      </w:r>
      <w:proofErr w:type="spellEnd"/>
      <w:r w:rsidRPr="008074E4">
        <w:rPr>
          <w:rFonts w:ascii="Times New Roman" w:eastAsia="Times New Roman" w:hAnsi="Times New Roman" w:cs="Times New Roman"/>
          <w:lang w:eastAsia="pl-PL"/>
        </w:rPr>
        <w:t>;</w:t>
      </w:r>
    </w:p>
    <w:p w14:paraId="2F5CA54F" w14:textId="77777777" w:rsidR="00C46E62" w:rsidRPr="008074E4" w:rsidRDefault="00C46E62" w:rsidP="00C46E62">
      <w:pPr>
        <w:pStyle w:val="Akapitzlist"/>
        <w:numPr>
          <w:ilvl w:val="0"/>
          <w:numId w:val="6"/>
        </w:numPr>
        <w:spacing w:after="0" w:line="240" w:lineRule="auto"/>
        <w:ind w:left="0"/>
        <w:jc w:val="both"/>
        <w:rPr>
          <w:rFonts w:ascii="Times New Roman" w:eastAsia="Times New Roman" w:hAnsi="Times New Roman" w:cs="Times New Roman"/>
          <w:lang w:eastAsia="pl-PL"/>
        </w:rPr>
      </w:pPr>
      <w:r w:rsidRPr="008074E4">
        <w:rPr>
          <w:rFonts w:ascii="Times New Roman" w:eastAsia="Times New Roman" w:hAnsi="Times New Roman" w:cs="Times New Roman"/>
          <w:lang w:eastAsia="pl-PL"/>
        </w:rPr>
        <w:t xml:space="preserve">informację </w:t>
      </w:r>
      <w:r w:rsidR="00FD409A" w:rsidRPr="008074E4">
        <w:rPr>
          <w:rFonts w:ascii="Times New Roman" w:eastAsia="Times New Roman" w:hAnsi="Times New Roman" w:cs="Times New Roman"/>
          <w:lang w:eastAsia="pl-PL"/>
        </w:rPr>
        <w:t xml:space="preserve">o </w:t>
      </w:r>
      <w:r w:rsidRPr="008074E4">
        <w:rPr>
          <w:rFonts w:ascii="Times New Roman" w:eastAsia="Times New Roman" w:hAnsi="Times New Roman" w:cs="Times New Roman"/>
          <w:lang w:eastAsia="pl-PL"/>
        </w:rPr>
        <w:t>wyłożeniu projektu Planu wraz z prognozą oddziaływania na środowisko do publicznego wglądu. Informacje o wyłożeni</w:t>
      </w:r>
      <w:r w:rsidR="00517549" w:rsidRPr="008074E4">
        <w:rPr>
          <w:rFonts w:ascii="Times New Roman" w:eastAsia="Times New Roman" w:hAnsi="Times New Roman" w:cs="Times New Roman"/>
          <w:lang w:eastAsia="pl-PL"/>
        </w:rPr>
        <w:t>u</w:t>
      </w:r>
      <w:r w:rsidRPr="008074E4">
        <w:rPr>
          <w:rFonts w:ascii="Times New Roman" w:eastAsia="Times New Roman" w:hAnsi="Times New Roman" w:cs="Times New Roman"/>
          <w:lang w:eastAsia="pl-PL"/>
        </w:rPr>
        <w:t xml:space="preserve"> projektu Planu zostały ogłoszone w prasie miejscowej przez obwieszczenia na tablicach ogłoszeń oraz na stronie internetowej Biuletynu Informacji Publicznej Urzędu Miasta i Gminy Lesko. We wszystkich wyżej wymienionych informacjach podano miejsce, w którym projekt Planu </w:t>
      </w:r>
      <w:r w:rsidR="00517549" w:rsidRPr="008074E4">
        <w:rPr>
          <w:rFonts w:ascii="Times New Roman" w:eastAsia="Times New Roman" w:hAnsi="Times New Roman" w:cs="Times New Roman"/>
          <w:lang w:eastAsia="pl-PL"/>
        </w:rPr>
        <w:t>był</w:t>
      </w:r>
      <w:r w:rsidRPr="008074E4">
        <w:rPr>
          <w:rFonts w:ascii="Times New Roman" w:eastAsia="Times New Roman" w:hAnsi="Times New Roman" w:cs="Times New Roman"/>
          <w:lang w:eastAsia="pl-PL"/>
        </w:rPr>
        <w:t xml:space="preserve"> wyłożony do publicznego wglądu, termin wyłożenia, termin dyskusji publicznej oraz formę, miejsce i termin, w którym osoby fizyczne i prawne oraz jednostki organizacyjne nieposiadające osobowości prawnej </w:t>
      </w:r>
      <w:r w:rsidR="00517549" w:rsidRPr="008074E4">
        <w:rPr>
          <w:rFonts w:ascii="Times New Roman" w:eastAsia="Times New Roman" w:hAnsi="Times New Roman" w:cs="Times New Roman"/>
          <w:lang w:eastAsia="pl-PL"/>
        </w:rPr>
        <w:t>mogły</w:t>
      </w:r>
      <w:r w:rsidRPr="008074E4">
        <w:rPr>
          <w:rFonts w:ascii="Times New Roman" w:eastAsia="Times New Roman" w:hAnsi="Times New Roman" w:cs="Times New Roman"/>
          <w:lang w:eastAsia="pl-PL"/>
        </w:rPr>
        <w:t xml:space="preserve"> wnieść uwagi do projektu Planu. W ramach wyłożenia projekt Planu miejscowego w ustalonym okresie wyłożenia </w:t>
      </w:r>
      <w:r w:rsidR="00517549" w:rsidRPr="008074E4">
        <w:rPr>
          <w:rFonts w:ascii="Times New Roman" w:eastAsia="Times New Roman" w:hAnsi="Times New Roman" w:cs="Times New Roman"/>
          <w:lang w:eastAsia="pl-PL"/>
        </w:rPr>
        <w:t xml:space="preserve">był </w:t>
      </w:r>
      <w:r w:rsidRPr="008074E4">
        <w:rPr>
          <w:rFonts w:ascii="Times New Roman" w:eastAsia="Times New Roman" w:hAnsi="Times New Roman" w:cs="Times New Roman"/>
          <w:lang w:eastAsia="pl-PL"/>
        </w:rPr>
        <w:t>udostępniony w formie papierowej oraz opublikowany na stronie internetowej Biuletynu Informacji Publicznej Urzędu Miasta i Gminy Lesko. Uwagi do projektu planu można b</w:t>
      </w:r>
      <w:r w:rsidR="00D346F9" w:rsidRPr="008074E4">
        <w:rPr>
          <w:rFonts w:ascii="Times New Roman" w:eastAsia="Times New Roman" w:hAnsi="Times New Roman" w:cs="Times New Roman"/>
          <w:lang w:eastAsia="pl-PL"/>
        </w:rPr>
        <w:t xml:space="preserve">yło składać </w:t>
      </w:r>
      <w:r w:rsidRPr="008074E4">
        <w:rPr>
          <w:rFonts w:ascii="Times New Roman" w:eastAsia="Times New Roman" w:hAnsi="Times New Roman" w:cs="Times New Roman"/>
          <w:lang w:eastAsia="pl-PL"/>
        </w:rPr>
        <w:t xml:space="preserve"> w formie papierowej lub elektronicznej</w:t>
      </w:r>
      <w:r w:rsidR="00127529" w:rsidRPr="008074E4">
        <w:rPr>
          <w:rFonts w:ascii="Times New Roman" w:eastAsia="Times New Roman" w:hAnsi="Times New Roman" w:cs="Times New Roman"/>
          <w:lang w:eastAsia="pl-PL"/>
        </w:rPr>
        <w:t>.</w:t>
      </w:r>
    </w:p>
    <w:p w14:paraId="103E9BB2" w14:textId="77777777" w:rsidR="00C46E62" w:rsidRPr="008074E4" w:rsidRDefault="00FD409A" w:rsidP="00FD409A">
      <w:pPr>
        <w:pStyle w:val="Akapitzlist"/>
        <w:numPr>
          <w:ilvl w:val="0"/>
          <w:numId w:val="6"/>
        </w:numPr>
        <w:spacing w:after="0" w:line="240" w:lineRule="auto"/>
        <w:ind w:left="0"/>
        <w:jc w:val="both"/>
        <w:rPr>
          <w:rFonts w:ascii="Times New Roman" w:eastAsia="Times New Roman" w:hAnsi="Times New Roman" w:cs="Times New Roman"/>
          <w:lang w:eastAsia="pl-PL"/>
        </w:rPr>
      </w:pPr>
      <w:r w:rsidRPr="008074E4">
        <w:rPr>
          <w:rFonts w:ascii="Times New Roman" w:eastAsia="Times New Roman" w:hAnsi="Times New Roman" w:cs="Times New Roman"/>
          <w:lang w:eastAsia="pl-PL"/>
        </w:rPr>
        <w:t>informację o ponownym</w:t>
      </w:r>
      <w:r w:rsidR="00127529" w:rsidRPr="008074E4">
        <w:rPr>
          <w:rFonts w:ascii="Times New Roman" w:eastAsia="Times New Roman" w:hAnsi="Times New Roman" w:cs="Times New Roman"/>
          <w:lang w:eastAsia="pl-PL"/>
        </w:rPr>
        <w:t xml:space="preserve"> wyłożeniu</w:t>
      </w:r>
      <w:r w:rsidR="00511CA3" w:rsidRPr="008074E4">
        <w:rPr>
          <w:rFonts w:ascii="Times New Roman" w:eastAsia="Times New Roman" w:hAnsi="Times New Roman" w:cs="Times New Roman"/>
          <w:lang w:eastAsia="pl-PL"/>
        </w:rPr>
        <w:t xml:space="preserve"> </w:t>
      </w:r>
      <w:r w:rsidR="00127529" w:rsidRPr="008074E4">
        <w:rPr>
          <w:rFonts w:ascii="Times New Roman" w:eastAsia="Times New Roman" w:hAnsi="Times New Roman" w:cs="Times New Roman"/>
          <w:lang w:eastAsia="pl-PL"/>
        </w:rPr>
        <w:t>projektu Planu wraz z prognozą oddziaływania na środowisko do publicznego wglądu. Informacje o wyłożeniu projektu Planu zostały ogłoszone w prasie miejscowej przez obwieszczenia na tablicach ogłoszeń oraz na stronie internetowej Biuletynu Informacji Publicznej Urzędu Miasta i Gminy Lesko. We wszystkich wyżej wymienionych informacjach podano miejsce, w którym projekt Planu był wyłożony do publicznego wglądu, termin wyłożenia, termin dyskusji publicznej oraz formę, miejsce i termin, w którym osoby fizyczne i prawne oraz jednostki organizacyjne nieposiadające osobowości prawnej mogły wnieść uwagi do projektu Planu. W ramach wyłożenia projekt Planu miejscowego w ustalonym okresie wyłożenia był udostępniony w formie papierowej oraz opublikowany na stronie internetowej Biuletynu Informacji Publicznej Urzędu Miasta i Gminy Lesko. Uwagi do projektu planu można było składać  w formie papierowej lub elektronicznej.</w:t>
      </w:r>
    </w:p>
    <w:p w14:paraId="4CE7C6E4" w14:textId="77777777" w:rsidR="00391704" w:rsidRPr="008074E4" w:rsidRDefault="00391704" w:rsidP="00947DF5">
      <w:pPr>
        <w:numPr>
          <w:ilvl w:val="0"/>
          <w:numId w:val="2"/>
        </w:numPr>
        <w:spacing w:after="0" w:line="240" w:lineRule="auto"/>
        <w:ind w:left="0"/>
        <w:jc w:val="both"/>
        <w:rPr>
          <w:rFonts w:ascii="Times New Roman" w:eastAsia="Times New Roman" w:hAnsi="Times New Roman" w:cs="Times New Roman"/>
          <w:i/>
          <w:snapToGrid w:val="0"/>
          <w:u w:val="single"/>
          <w:lang w:eastAsia="pl-PL"/>
        </w:rPr>
      </w:pPr>
      <w:r w:rsidRPr="008074E4">
        <w:rPr>
          <w:rFonts w:ascii="Times New Roman" w:eastAsia="Times New Roman" w:hAnsi="Times New Roman" w:cs="Times New Roman"/>
          <w:i/>
          <w:snapToGrid w:val="0"/>
          <w:u w:val="single"/>
          <w:lang w:eastAsia="pl-PL"/>
        </w:rPr>
        <w:t>zapewnienie jawności i przejrzystości procedur planistycznych;</w:t>
      </w:r>
    </w:p>
    <w:p w14:paraId="72C600C0" w14:textId="77777777" w:rsidR="00BA1DAC" w:rsidRPr="008074E4" w:rsidRDefault="00391704" w:rsidP="00511CA3">
      <w:pPr>
        <w:spacing w:after="0" w:line="240" w:lineRule="auto"/>
        <w:jc w:val="both"/>
        <w:rPr>
          <w:rFonts w:ascii="Times New Roman" w:eastAsia="Times New Roman" w:hAnsi="Times New Roman" w:cs="Times New Roman"/>
          <w:lang w:eastAsia="pl-PL"/>
        </w:rPr>
      </w:pPr>
      <w:r w:rsidRPr="008074E4">
        <w:rPr>
          <w:rFonts w:ascii="Times New Roman" w:eastAsia="Times New Roman" w:hAnsi="Times New Roman" w:cs="Times New Roman"/>
          <w:snapToGrid w:val="0"/>
          <w:lang w:eastAsia="pl-PL"/>
        </w:rPr>
        <w:t xml:space="preserve">Jawność i przejrzystość procedur planistycznych sporządzania projektu </w:t>
      </w:r>
      <w:r w:rsidR="00133DEB" w:rsidRPr="008074E4">
        <w:rPr>
          <w:rFonts w:ascii="Times New Roman" w:eastAsia="Times New Roman" w:hAnsi="Times New Roman" w:cs="Times New Roman"/>
          <w:snapToGrid w:val="0"/>
          <w:lang w:eastAsia="pl-PL"/>
        </w:rPr>
        <w:t>Planu jest</w:t>
      </w:r>
      <w:r w:rsidRPr="008074E4">
        <w:rPr>
          <w:rFonts w:ascii="Times New Roman" w:eastAsia="Times New Roman" w:hAnsi="Times New Roman" w:cs="Times New Roman"/>
          <w:snapToGrid w:val="0"/>
          <w:lang w:eastAsia="pl-PL"/>
        </w:rPr>
        <w:t xml:space="preserve"> realizowana zgodnie z obowiązującymi przepisami ustawy </w:t>
      </w:r>
      <w:r w:rsidRPr="008074E4">
        <w:rPr>
          <w:rFonts w:ascii="Times New Roman" w:eastAsia="Times New Roman" w:hAnsi="Times New Roman" w:cs="Times New Roman"/>
          <w:i/>
          <w:snapToGrid w:val="0"/>
          <w:lang w:eastAsia="pl-PL"/>
        </w:rPr>
        <w:t>o planowaniu i zagospodarowaniu przestrzennym</w:t>
      </w:r>
      <w:r w:rsidRPr="008074E4">
        <w:rPr>
          <w:rFonts w:ascii="Times New Roman" w:eastAsia="Times New Roman" w:hAnsi="Times New Roman" w:cs="Times New Roman"/>
          <w:snapToGrid w:val="0"/>
          <w:lang w:eastAsia="pl-PL"/>
        </w:rPr>
        <w:t>. Sposób dokumentowania prac planistycznych jest prowadzony zgodnie z </w:t>
      </w:r>
      <w:r w:rsidR="00133DEB" w:rsidRPr="008074E4">
        <w:rPr>
          <w:rFonts w:ascii="Times New Roman" w:eastAsia="Times New Roman" w:hAnsi="Times New Roman" w:cs="Times New Roman"/>
          <w:snapToGrid w:val="0"/>
          <w:lang w:eastAsia="pl-PL"/>
        </w:rPr>
        <w:t>rozporządzeniem</w:t>
      </w:r>
      <w:r w:rsidR="00BA1DAC" w:rsidRPr="008074E4">
        <w:rPr>
          <w:rFonts w:ascii="Times New Roman" w:eastAsia="Times New Roman" w:hAnsi="Times New Roman" w:cs="Times New Roman"/>
          <w:lang w:eastAsia="pl-PL"/>
        </w:rPr>
        <w:t xml:space="preserve"> Ministra Rozwoju i Technologii z dnia 17 grudnia 2021 r. </w:t>
      </w:r>
      <w:r w:rsidR="00BA1DAC" w:rsidRPr="008074E4">
        <w:rPr>
          <w:rFonts w:ascii="Times New Roman" w:eastAsia="Times New Roman" w:hAnsi="Times New Roman" w:cs="Times New Roman"/>
          <w:i/>
          <w:iCs/>
          <w:lang w:eastAsia="pl-PL"/>
        </w:rPr>
        <w:t>w sprawie wymaganego zakresu projektu miejscowego planu zagospodarowania przestrzennego</w:t>
      </w:r>
      <w:r w:rsidR="00BA1DAC" w:rsidRPr="008074E4">
        <w:rPr>
          <w:rFonts w:ascii="Times New Roman" w:eastAsia="Times New Roman" w:hAnsi="Times New Roman" w:cs="Times New Roman"/>
          <w:lang w:eastAsia="pl-PL"/>
        </w:rPr>
        <w:t xml:space="preserve"> (Dz.U. 2021 r., poz. 2404).</w:t>
      </w:r>
    </w:p>
    <w:p w14:paraId="3117C37B" w14:textId="77777777" w:rsidR="00391704" w:rsidRPr="008074E4" w:rsidRDefault="00391704" w:rsidP="00947DF5">
      <w:pPr>
        <w:numPr>
          <w:ilvl w:val="0"/>
          <w:numId w:val="2"/>
        </w:numPr>
        <w:spacing w:after="0" w:line="240" w:lineRule="auto"/>
        <w:ind w:left="0"/>
        <w:jc w:val="both"/>
        <w:rPr>
          <w:rFonts w:ascii="Times New Roman" w:eastAsia="Times New Roman" w:hAnsi="Times New Roman" w:cs="Times New Roman"/>
          <w:i/>
          <w:snapToGrid w:val="0"/>
          <w:u w:val="single"/>
          <w:lang w:eastAsia="pl-PL"/>
        </w:rPr>
      </w:pPr>
      <w:r w:rsidRPr="008074E4">
        <w:rPr>
          <w:rFonts w:ascii="Times New Roman" w:eastAsia="Times New Roman" w:hAnsi="Times New Roman" w:cs="Times New Roman"/>
          <w:i/>
          <w:snapToGrid w:val="0"/>
          <w:u w:val="single"/>
          <w:lang w:eastAsia="pl-PL"/>
        </w:rPr>
        <w:t>potrzebę zapewnienia odpowiedniej ilości i jakości wody, do celów zaopatrzenia ludności.</w:t>
      </w:r>
    </w:p>
    <w:p w14:paraId="77B317BA" w14:textId="77777777" w:rsidR="00391704" w:rsidRPr="008074E4" w:rsidRDefault="00391704" w:rsidP="00947DF5">
      <w:pPr>
        <w:tabs>
          <w:tab w:val="left" w:pos="0"/>
        </w:tabs>
        <w:spacing w:after="0" w:line="240" w:lineRule="auto"/>
        <w:jc w:val="both"/>
        <w:rPr>
          <w:rFonts w:ascii="Times New Roman" w:eastAsia="Times New Roman" w:hAnsi="Times New Roman" w:cs="Times New Roman"/>
          <w:lang w:eastAsia="pl-PL"/>
        </w:rPr>
      </w:pPr>
      <w:r w:rsidRPr="008074E4">
        <w:rPr>
          <w:rFonts w:ascii="Times New Roman" w:eastAsia="Times New Roman" w:hAnsi="Times New Roman" w:cs="Times New Roman"/>
          <w:lang w:eastAsia="pl-PL"/>
        </w:rPr>
        <w:t>Ustalenia projektu Planu w zakresie zasad modernizacji, rozbudowy i budowy systemów infrastruktury technicznej uwzględniają również zasady zaopatrzenia w wodę.</w:t>
      </w:r>
    </w:p>
    <w:p w14:paraId="2CA236CE" w14:textId="77777777" w:rsidR="00391704" w:rsidRPr="008074E4" w:rsidRDefault="00391704" w:rsidP="00947DF5">
      <w:pPr>
        <w:tabs>
          <w:tab w:val="left" w:pos="0"/>
        </w:tabs>
        <w:spacing w:after="0" w:line="240" w:lineRule="auto"/>
        <w:jc w:val="both"/>
        <w:rPr>
          <w:rFonts w:ascii="Times New Roman" w:eastAsia="Times New Roman" w:hAnsi="Times New Roman" w:cs="Times New Roman"/>
          <w:i/>
          <w:u w:val="single"/>
          <w:lang w:eastAsia="pl-PL"/>
        </w:rPr>
      </w:pPr>
    </w:p>
    <w:p w14:paraId="661D369B" w14:textId="77777777" w:rsidR="00391704" w:rsidRPr="008074E4" w:rsidRDefault="00391704" w:rsidP="00947DF5">
      <w:pPr>
        <w:tabs>
          <w:tab w:val="left" w:pos="0"/>
        </w:tabs>
        <w:spacing w:after="0" w:line="240" w:lineRule="auto"/>
        <w:jc w:val="both"/>
        <w:rPr>
          <w:rFonts w:ascii="Times New Roman" w:eastAsia="Times New Roman" w:hAnsi="Times New Roman" w:cs="Times New Roman"/>
          <w:u w:val="single"/>
          <w:lang w:eastAsia="pl-PL"/>
        </w:rPr>
      </w:pPr>
      <w:r w:rsidRPr="008074E4">
        <w:rPr>
          <w:rFonts w:ascii="Times New Roman" w:eastAsia="Times New Roman" w:hAnsi="Times New Roman" w:cs="Times New Roman"/>
          <w:u w:val="single"/>
          <w:lang w:eastAsia="pl-PL"/>
        </w:rPr>
        <w:t>Art. 1 ust.3.</w:t>
      </w:r>
    </w:p>
    <w:p w14:paraId="09C4B3E0" w14:textId="77777777" w:rsidR="004534E4" w:rsidRPr="008074E4" w:rsidRDefault="00391704" w:rsidP="00947DF5">
      <w:pPr>
        <w:tabs>
          <w:tab w:val="left" w:pos="0"/>
        </w:tabs>
        <w:spacing w:after="0" w:line="240" w:lineRule="auto"/>
        <w:jc w:val="both"/>
        <w:rPr>
          <w:rFonts w:ascii="Times New Roman" w:eastAsia="Times New Roman" w:hAnsi="Times New Roman" w:cs="Times New Roman"/>
          <w:i/>
          <w:lang w:eastAsia="pl-PL"/>
        </w:rPr>
      </w:pPr>
      <w:r w:rsidRPr="008074E4">
        <w:rPr>
          <w:rFonts w:ascii="Times New Roman" w:eastAsia="Times New Roman" w:hAnsi="Times New Roman" w:cs="Times New Roman"/>
          <w:i/>
          <w:lang w:eastAsia="pl-PL"/>
        </w:rPr>
        <w:t xml:space="preserve">Ustalając przeznaczenie terenu lub określając potencjalny sposób zagospodarowania i korzystania z terenu, organ waży interes publiczny i interesy prywatne, w </w:t>
      </w:r>
      <w:r w:rsidR="008B4F71" w:rsidRPr="008074E4">
        <w:rPr>
          <w:rFonts w:ascii="Times New Roman" w:eastAsia="Times New Roman" w:hAnsi="Times New Roman" w:cs="Times New Roman"/>
          <w:i/>
          <w:lang w:eastAsia="pl-PL"/>
        </w:rPr>
        <w:t>tym zgłaszane</w:t>
      </w:r>
      <w:r w:rsidRPr="008074E4">
        <w:rPr>
          <w:rFonts w:ascii="Times New Roman" w:eastAsia="Times New Roman" w:hAnsi="Times New Roman" w:cs="Times New Roman"/>
          <w:i/>
          <w:lang w:eastAsia="pl-PL"/>
        </w:rPr>
        <w:t xml:space="preserve"> w postaci wniosków i uwag, zmierzające do ochrony istniejącego stanu zagospodarowania terenu, jak i zmian w zakresie jego zagospodarowania, a także analizy ekonomiczne, środowiskowe i społeczne.</w:t>
      </w:r>
    </w:p>
    <w:p w14:paraId="5A354A80" w14:textId="77777777" w:rsidR="00BA1DAC" w:rsidRPr="008074E4" w:rsidRDefault="00BA1DAC" w:rsidP="00947DF5">
      <w:pPr>
        <w:tabs>
          <w:tab w:val="left" w:pos="0"/>
          <w:tab w:val="left" w:pos="426"/>
        </w:tabs>
        <w:spacing w:after="0" w:line="240" w:lineRule="auto"/>
        <w:jc w:val="both"/>
        <w:rPr>
          <w:rFonts w:ascii="Times New Roman" w:eastAsia="Times New Roman" w:hAnsi="Times New Roman" w:cs="Times New Roman"/>
          <w:lang w:eastAsia="pl-PL"/>
        </w:rPr>
      </w:pPr>
      <w:r w:rsidRPr="008074E4">
        <w:rPr>
          <w:rFonts w:ascii="Times New Roman" w:eastAsia="Times New Roman" w:hAnsi="Times New Roman" w:cs="Times New Roman"/>
          <w:lang w:eastAsia="pl-PL"/>
        </w:rPr>
        <w:t>Celem opracowania Planu jest umożliwienie wprowadzenia uporządkowanej zabudowy i zagospodarowania terenu, zgodnie z aktualnymi zamierzeniami inwestycyjnymi dla tego terenu. Ustalając przeznaczenie terenów i określając sposób ich zagospodarowania rozważono interes publiczny i interes prywatny, w tym wnioski zgłaszane przez właściciela terenu i</w:t>
      </w:r>
      <w:r w:rsidR="0091185C" w:rsidRPr="008074E4">
        <w:rPr>
          <w:rFonts w:ascii="Times New Roman" w:eastAsia="Times New Roman" w:hAnsi="Times New Roman" w:cs="Times New Roman"/>
          <w:lang w:eastAsia="pl-PL"/>
        </w:rPr>
        <w:t> </w:t>
      </w:r>
      <w:r w:rsidRPr="008074E4">
        <w:rPr>
          <w:rFonts w:ascii="Times New Roman" w:eastAsia="Times New Roman" w:hAnsi="Times New Roman" w:cs="Times New Roman"/>
          <w:lang w:eastAsia="pl-PL"/>
        </w:rPr>
        <w:t>organy administracji publicznej. Wzięto również pod uwagę analizy środowiskowe zawarte w</w:t>
      </w:r>
      <w:r w:rsidR="0091185C" w:rsidRPr="008074E4">
        <w:rPr>
          <w:rFonts w:ascii="Times New Roman" w:eastAsia="Times New Roman" w:hAnsi="Times New Roman" w:cs="Times New Roman"/>
          <w:lang w:eastAsia="pl-PL"/>
        </w:rPr>
        <w:t> </w:t>
      </w:r>
      <w:r w:rsidRPr="008074E4">
        <w:rPr>
          <w:rFonts w:ascii="Times New Roman" w:eastAsia="Times New Roman" w:hAnsi="Times New Roman" w:cs="Times New Roman"/>
          <w:lang w:eastAsia="pl-PL"/>
        </w:rPr>
        <w:t>prognozie oddziaływania na</w:t>
      </w:r>
      <w:r w:rsidR="000143B5" w:rsidRPr="008074E4">
        <w:rPr>
          <w:rFonts w:ascii="Times New Roman" w:eastAsia="Times New Roman" w:hAnsi="Times New Roman" w:cs="Times New Roman"/>
          <w:lang w:eastAsia="pl-PL"/>
        </w:rPr>
        <w:t> </w:t>
      </w:r>
      <w:r w:rsidRPr="008074E4">
        <w:rPr>
          <w:rFonts w:ascii="Times New Roman" w:eastAsia="Times New Roman" w:hAnsi="Times New Roman" w:cs="Times New Roman"/>
          <w:lang w:eastAsia="pl-PL"/>
        </w:rPr>
        <w:t xml:space="preserve">środowisko do projektu Planu, w </w:t>
      </w:r>
      <w:r w:rsidR="00947DF5" w:rsidRPr="008074E4">
        <w:rPr>
          <w:rFonts w:ascii="Times New Roman" w:eastAsia="Times New Roman" w:hAnsi="Times New Roman" w:cs="Times New Roman"/>
          <w:lang w:eastAsia="pl-PL"/>
        </w:rPr>
        <w:t xml:space="preserve">aktualnym </w:t>
      </w:r>
      <w:r w:rsidRPr="008074E4">
        <w:rPr>
          <w:rFonts w:ascii="Times New Roman" w:hAnsi="Times New Roman" w:cs="Times New Roman"/>
        </w:rPr>
        <w:t xml:space="preserve">opracowaniu </w:t>
      </w:r>
      <w:proofErr w:type="spellStart"/>
      <w:r w:rsidRPr="008074E4">
        <w:rPr>
          <w:rFonts w:ascii="Times New Roman" w:hAnsi="Times New Roman" w:cs="Times New Roman"/>
        </w:rPr>
        <w:t>ekofizjograficznym</w:t>
      </w:r>
      <w:proofErr w:type="spellEnd"/>
      <w:r w:rsidRPr="008074E4">
        <w:rPr>
          <w:rFonts w:ascii="Times New Roman" w:hAnsi="Times New Roman" w:cs="Times New Roman"/>
        </w:rPr>
        <w:t xml:space="preserve"> podstawowym oraz</w:t>
      </w:r>
      <w:r w:rsidR="000143B5" w:rsidRPr="008074E4">
        <w:rPr>
          <w:rFonts w:ascii="Times New Roman" w:hAnsi="Times New Roman" w:cs="Times New Roman"/>
        </w:rPr>
        <w:t> </w:t>
      </w:r>
      <w:r w:rsidRPr="008074E4">
        <w:rPr>
          <w:rFonts w:ascii="Times New Roman" w:eastAsia="Times New Roman" w:hAnsi="Times New Roman" w:cs="Times New Roman"/>
          <w:shd w:val="clear" w:color="auto" w:fill="FFFFFF"/>
          <w:lang w:eastAsia="pl-PL"/>
        </w:rPr>
        <w:t xml:space="preserve">prognozę skutków finansowych uchwalenia Planu a także analizy uwzględnione w zapisach Studium Uwarunkowań i Kierunków Zagospodarowania Przestrzennego </w:t>
      </w:r>
      <w:r w:rsidR="00E3427C" w:rsidRPr="008074E4">
        <w:rPr>
          <w:rFonts w:ascii="Times New Roman" w:eastAsia="Times New Roman" w:hAnsi="Times New Roman" w:cs="Times New Roman"/>
          <w:shd w:val="clear" w:color="auto" w:fill="FFFFFF"/>
          <w:lang w:eastAsia="pl-PL"/>
        </w:rPr>
        <w:t xml:space="preserve">Miasta i </w:t>
      </w:r>
      <w:r w:rsidRPr="008074E4">
        <w:rPr>
          <w:rFonts w:ascii="Times New Roman" w:eastAsia="Times New Roman" w:hAnsi="Times New Roman" w:cs="Times New Roman"/>
          <w:shd w:val="clear" w:color="auto" w:fill="FFFFFF"/>
          <w:lang w:eastAsia="pl-PL"/>
        </w:rPr>
        <w:t>Gminy</w:t>
      </w:r>
      <w:r w:rsidR="00511CA3" w:rsidRPr="008074E4">
        <w:rPr>
          <w:rFonts w:ascii="Times New Roman" w:eastAsia="Times New Roman" w:hAnsi="Times New Roman" w:cs="Times New Roman"/>
          <w:shd w:val="clear" w:color="auto" w:fill="FFFFFF"/>
          <w:lang w:eastAsia="pl-PL"/>
        </w:rPr>
        <w:t xml:space="preserve"> </w:t>
      </w:r>
      <w:r w:rsidR="00713822" w:rsidRPr="008074E4">
        <w:rPr>
          <w:rFonts w:ascii="Times New Roman" w:eastAsia="Times New Roman" w:hAnsi="Times New Roman" w:cs="Times New Roman"/>
          <w:shd w:val="clear" w:color="auto" w:fill="FFFFFF"/>
          <w:lang w:eastAsia="pl-PL"/>
        </w:rPr>
        <w:t>Lesko</w:t>
      </w:r>
      <w:r w:rsidR="00792200" w:rsidRPr="008074E4">
        <w:rPr>
          <w:rFonts w:ascii="Times New Roman" w:eastAsia="Times New Roman" w:hAnsi="Times New Roman" w:cs="Times New Roman"/>
          <w:shd w:val="clear" w:color="auto" w:fill="FFFFFF"/>
          <w:lang w:eastAsia="pl-PL"/>
        </w:rPr>
        <w:t>.</w:t>
      </w:r>
    </w:p>
    <w:p w14:paraId="4977FE32" w14:textId="77777777" w:rsidR="00BA1DAC" w:rsidRPr="008074E4" w:rsidRDefault="00BA1DAC" w:rsidP="00947DF5">
      <w:pPr>
        <w:tabs>
          <w:tab w:val="left" w:pos="0"/>
          <w:tab w:val="left" w:pos="426"/>
        </w:tabs>
        <w:spacing w:after="0" w:line="240" w:lineRule="auto"/>
        <w:jc w:val="both"/>
        <w:rPr>
          <w:rFonts w:ascii="Times New Roman" w:eastAsia="Times New Roman" w:hAnsi="Times New Roman" w:cs="Times New Roman"/>
          <w:lang w:eastAsia="pl-PL"/>
        </w:rPr>
      </w:pPr>
      <w:r w:rsidRPr="008074E4">
        <w:rPr>
          <w:rFonts w:ascii="Times New Roman" w:eastAsia="Times New Roman" w:hAnsi="Times New Roman" w:cs="Times New Roman"/>
          <w:shd w:val="clear" w:color="auto" w:fill="FFFFFF"/>
          <w:lang w:eastAsia="pl-PL"/>
        </w:rPr>
        <w:t>W wyniku ogłoszenia o przystąpieniu do sporządzenia Projektu Planu nie wpłynął żaden wniosek</w:t>
      </w:r>
      <w:r w:rsidR="004C0524" w:rsidRPr="008074E4">
        <w:rPr>
          <w:rFonts w:ascii="Times New Roman" w:eastAsia="Times New Roman" w:hAnsi="Times New Roman" w:cs="Times New Roman"/>
          <w:shd w:val="clear" w:color="auto" w:fill="FFFFFF"/>
          <w:lang w:eastAsia="pl-PL"/>
        </w:rPr>
        <w:t>. W</w:t>
      </w:r>
      <w:r w:rsidR="00D0548D" w:rsidRPr="008074E4">
        <w:rPr>
          <w:rFonts w:ascii="Times New Roman" w:eastAsia="Times New Roman" w:hAnsi="Times New Roman" w:cs="Times New Roman"/>
          <w:shd w:val="clear" w:color="auto" w:fill="FFFFFF"/>
          <w:lang w:eastAsia="pl-PL"/>
        </w:rPr>
        <w:t> </w:t>
      </w:r>
      <w:r w:rsidR="004C0524" w:rsidRPr="008074E4">
        <w:rPr>
          <w:rFonts w:ascii="Times New Roman" w:eastAsia="Times New Roman" w:hAnsi="Times New Roman" w:cs="Times New Roman"/>
          <w:shd w:val="clear" w:color="auto" w:fill="FFFFFF"/>
          <w:lang w:eastAsia="pl-PL"/>
        </w:rPr>
        <w:t xml:space="preserve">ustalonym terminie do składania uwag </w:t>
      </w:r>
      <w:r w:rsidR="00511CA3" w:rsidRPr="008074E4">
        <w:rPr>
          <w:rFonts w:ascii="Times New Roman" w:eastAsia="Times New Roman" w:hAnsi="Times New Roman" w:cs="Times New Roman"/>
          <w:shd w:val="clear" w:color="auto" w:fill="FFFFFF"/>
          <w:lang w:eastAsia="pl-PL"/>
        </w:rPr>
        <w:t xml:space="preserve">po pierwszym wyłożeniu </w:t>
      </w:r>
      <w:r w:rsidR="004C0524" w:rsidRPr="008074E4">
        <w:rPr>
          <w:rFonts w:ascii="Times New Roman" w:eastAsia="Times New Roman" w:hAnsi="Times New Roman" w:cs="Times New Roman"/>
          <w:shd w:val="clear" w:color="auto" w:fill="FFFFFF"/>
          <w:lang w:eastAsia="pl-PL"/>
        </w:rPr>
        <w:t>wpłynęło 137 uwag</w:t>
      </w:r>
      <w:r w:rsidR="00305F5D" w:rsidRPr="008074E4">
        <w:rPr>
          <w:rFonts w:ascii="Times New Roman" w:eastAsia="Times New Roman" w:hAnsi="Times New Roman" w:cs="Times New Roman"/>
          <w:shd w:val="clear" w:color="auto" w:fill="FFFFFF"/>
          <w:lang w:eastAsia="pl-PL"/>
        </w:rPr>
        <w:t>, a po ponownym wyłożeniu 34 uwagi.</w:t>
      </w:r>
    </w:p>
    <w:p w14:paraId="1B5F9B02" w14:textId="77777777" w:rsidR="00BA1DAC" w:rsidRPr="008074E4" w:rsidRDefault="00BA1DAC" w:rsidP="00947DF5">
      <w:pPr>
        <w:tabs>
          <w:tab w:val="left" w:pos="0"/>
          <w:tab w:val="left" w:pos="426"/>
        </w:tabs>
        <w:spacing w:after="0" w:line="240" w:lineRule="auto"/>
        <w:jc w:val="both"/>
        <w:rPr>
          <w:rFonts w:ascii="Times New Roman" w:eastAsia="Times New Roman" w:hAnsi="Times New Roman" w:cs="Times New Roman"/>
          <w:lang w:eastAsia="pl-PL"/>
        </w:rPr>
      </w:pPr>
    </w:p>
    <w:p w14:paraId="3DCA6335" w14:textId="77777777" w:rsidR="00391704" w:rsidRPr="008074E4" w:rsidRDefault="00391704" w:rsidP="00947DF5">
      <w:pPr>
        <w:tabs>
          <w:tab w:val="left" w:pos="0"/>
        </w:tabs>
        <w:spacing w:after="0" w:line="240" w:lineRule="auto"/>
        <w:jc w:val="both"/>
        <w:rPr>
          <w:rFonts w:ascii="Times New Roman" w:eastAsia="Times New Roman" w:hAnsi="Times New Roman" w:cs="Times New Roman"/>
          <w:u w:val="single"/>
          <w:lang w:eastAsia="pl-PL"/>
        </w:rPr>
      </w:pPr>
      <w:r w:rsidRPr="008074E4">
        <w:rPr>
          <w:rFonts w:ascii="Times New Roman" w:eastAsia="Times New Roman" w:hAnsi="Times New Roman" w:cs="Times New Roman"/>
          <w:u w:val="single"/>
          <w:lang w:eastAsia="pl-PL"/>
        </w:rPr>
        <w:t>Art. 1 ust.4</w:t>
      </w:r>
    </w:p>
    <w:p w14:paraId="184CCD09" w14:textId="77777777" w:rsidR="00391704" w:rsidRPr="008074E4" w:rsidRDefault="00391704" w:rsidP="00947DF5">
      <w:pPr>
        <w:tabs>
          <w:tab w:val="left" w:pos="0"/>
        </w:tabs>
        <w:spacing w:after="0" w:line="240" w:lineRule="auto"/>
        <w:jc w:val="both"/>
        <w:rPr>
          <w:rFonts w:ascii="Times New Roman" w:eastAsia="Times New Roman" w:hAnsi="Times New Roman" w:cs="Times New Roman"/>
          <w:i/>
          <w:lang w:eastAsia="pl-PL"/>
        </w:rPr>
      </w:pPr>
      <w:r w:rsidRPr="008074E4">
        <w:rPr>
          <w:rFonts w:ascii="Times New Roman" w:eastAsia="Times New Roman" w:hAnsi="Times New Roman" w:cs="Times New Roman"/>
          <w:i/>
          <w:lang w:eastAsia="pl-PL"/>
        </w:rPr>
        <w:t>W przypadku sytuowania nowej zabudowy, uwzględnienie wymagań ładu przestrzennego, efektywnego gospodarowania przestrzenią oraz walorów ekonomicznych przestrzeni następuje poprzez (….).</w:t>
      </w:r>
    </w:p>
    <w:p w14:paraId="55629182" w14:textId="77777777" w:rsidR="00BA1DAC" w:rsidRPr="008074E4" w:rsidRDefault="00BA1DAC" w:rsidP="00947DF5">
      <w:pPr>
        <w:tabs>
          <w:tab w:val="left" w:pos="0"/>
        </w:tabs>
        <w:spacing w:after="0" w:line="240" w:lineRule="auto"/>
        <w:jc w:val="both"/>
        <w:rPr>
          <w:rFonts w:ascii="Times New Roman" w:eastAsia="Times New Roman" w:hAnsi="Times New Roman" w:cs="Times New Roman"/>
          <w:lang w:eastAsia="pl-PL"/>
        </w:rPr>
      </w:pPr>
      <w:r w:rsidRPr="008074E4">
        <w:rPr>
          <w:rFonts w:ascii="Times New Roman" w:eastAsia="Times New Roman" w:hAnsi="Times New Roman" w:cs="Times New Roman"/>
          <w:lang w:eastAsia="pl-PL"/>
        </w:rPr>
        <w:t xml:space="preserve">Zainwestowanie obszaru objętego projektem Planu zgodne z jego ustaleniami stanowić będzie harmonijne uzupełnienie istniejącej zabudowy z zachowaniem funkcji terenu. Ustalenia projektu Planu, stosownie do art. 15 ustawy </w:t>
      </w:r>
      <w:r w:rsidRPr="008074E4">
        <w:rPr>
          <w:rFonts w:ascii="Times New Roman" w:eastAsia="Times New Roman" w:hAnsi="Times New Roman" w:cs="Times New Roman"/>
          <w:i/>
          <w:lang w:eastAsia="pl-PL"/>
        </w:rPr>
        <w:t>o planowaniu i zagospodarowaniu przestrzennym</w:t>
      </w:r>
      <w:r w:rsidRPr="008074E4">
        <w:rPr>
          <w:rFonts w:ascii="Times New Roman" w:hAnsi="Times New Roman" w:cs="Times New Roman"/>
        </w:rPr>
        <w:t>, uwzględniają wymagania ładu przestrzennego i wpłyną na efektywne gospodarowanie przestrzenią.</w:t>
      </w:r>
    </w:p>
    <w:p w14:paraId="41750DC1" w14:textId="77777777" w:rsidR="008465D6" w:rsidRPr="008074E4" w:rsidRDefault="008465D6" w:rsidP="00947DF5">
      <w:pPr>
        <w:tabs>
          <w:tab w:val="left" w:pos="0"/>
        </w:tabs>
        <w:spacing w:after="0" w:line="240" w:lineRule="auto"/>
        <w:jc w:val="both"/>
        <w:rPr>
          <w:rFonts w:ascii="Times New Roman" w:eastAsia="Times New Roman" w:hAnsi="Times New Roman" w:cs="Times New Roman"/>
          <w:i/>
          <w:lang w:eastAsia="pl-PL"/>
        </w:rPr>
      </w:pPr>
    </w:p>
    <w:p w14:paraId="429D83AC" w14:textId="77777777" w:rsidR="008465D6" w:rsidRPr="008074E4" w:rsidRDefault="00391704" w:rsidP="00947DF5">
      <w:pPr>
        <w:tabs>
          <w:tab w:val="left" w:pos="0"/>
        </w:tabs>
        <w:spacing w:after="0" w:line="240" w:lineRule="auto"/>
        <w:jc w:val="both"/>
        <w:rPr>
          <w:rFonts w:ascii="Times New Roman" w:eastAsia="Times New Roman" w:hAnsi="Times New Roman" w:cs="Times New Roman"/>
          <w:lang w:eastAsia="pl-PL"/>
        </w:rPr>
      </w:pPr>
      <w:r w:rsidRPr="008074E4">
        <w:rPr>
          <w:rFonts w:ascii="Times New Roman" w:eastAsia="Times New Roman" w:hAnsi="Times New Roman" w:cs="Times New Roman"/>
          <w:lang w:eastAsia="pl-PL"/>
        </w:rPr>
        <w:t>Ad. 2</w:t>
      </w:r>
    </w:p>
    <w:p w14:paraId="2FD1402B" w14:textId="77777777" w:rsidR="009B0914" w:rsidRPr="008074E4" w:rsidRDefault="00391704" w:rsidP="00511CA3">
      <w:pPr>
        <w:tabs>
          <w:tab w:val="left" w:pos="0"/>
        </w:tabs>
        <w:spacing w:after="0" w:line="240" w:lineRule="auto"/>
        <w:jc w:val="both"/>
        <w:rPr>
          <w:rFonts w:ascii="Times New Roman" w:eastAsia="Times New Roman" w:hAnsi="Times New Roman" w:cs="Times New Roman"/>
          <w:lang w:eastAsia="pl-PL"/>
        </w:rPr>
      </w:pPr>
      <w:r w:rsidRPr="008074E4">
        <w:rPr>
          <w:rFonts w:ascii="Times New Roman" w:hAnsi="Times New Roman" w:cs="Times New Roman"/>
          <w:i/>
        </w:rPr>
        <w:t>zgodność z wynikami analizy, o której mowa w art. 32 ust. 1, wraz datą uchwały rady gminy, o której mowa w art., 32 ust 2</w:t>
      </w:r>
      <w:r w:rsidR="00801864" w:rsidRPr="008074E4">
        <w:rPr>
          <w:rFonts w:ascii="Times New Roman" w:hAnsi="Times New Roman" w:cs="Times New Roman"/>
          <w:i/>
        </w:rPr>
        <w:t xml:space="preserve"> oraz sposób uwzględniania uniwersalnego projektowania.</w:t>
      </w:r>
    </w:p>
    <w:p w14:paraId="09976D91" w14:textId="273E8CF8" w:rsidR="00391704" w:rsidRPr="008074E4" w:rsidRDefault="005620D1" w:rsidP="005620D1">
      <w:pPr>
        <w:tabs>
          <w:tab w:val="left" w:pos="0"/>
        </w:tabs>
        <w:spacing w:after="0" w:line="240" w:lineRule="auto"/>
        <w:jc w:val="both"/>
        <w:rPr>
          <w:rFonts w:ascii="Times New Roman" w:eastAsia="Times New Roman" w:hAnsi="Times New Roman" w:cs="Times New Roman"/>
          <w:iCs/>
          <w:lang w:eastAsia="pl-PL"/>
        </w:rPr>
      </w:pPr>
      <w:r w:rsidRPr="008074E4">
        <w:rPr>
          <w:rFonts w:ascii="Times New Roman" w:eastAsia="Times New Roman" w:hAnsi="Times New Roman" w:cs="Times New Roman"/>
          <w:iCs/>
          <w:lang w:eastAsia="pl-PL"/>
        </w:rPr>
        <w:t>Przedmiotowa uchwała realizuje ustalenia przyjęte uchwałą Nr XIV/104/19 Rady Miejskiej w Lesku</w:t>
      </w:r>
      <w:r w:rsidR="008074E4">
        <w:rPr>
          <w:rFonts w:ascii="Times New Roman" w:eastAsia="Times New Roman" w:hAnsi="Times New Roman" w:cs="Times New Roman"/>
          <w:iCs/>
          <w:lang w:eastAsia="pl-PL"/>
        </w:rPr>
        <w:t xml:space="preserve"> </w:t>
      </w:r>
      <w:r w:rsidRPr="008074E4">
        <w:rPr>
          <w:rFonts w:ascii="Times New Roman" w:eastAsia="Times New Roman" w:hAnsi="Times New Roman" w:cs="Times New Roman"/>
          <w:iCs/>
          <w:lang w:eastAsia="pl-PL"/>
        </w:rPr>
        <w:t>z dnia 30 września 2019 r. w sprawie aktualności obowiązujących miejscowych planów zagospodarowania przestrzennego Miasta i Gminy Lesko. W ramach analizy przeprowadzonej uznano, że ze względu na złożone</w:t>
      </w:r>
      <w:r w:rsidR="00511CA3" w:rsidRPr="008074E4">
        <w:rPr>
          <w:rFonts w:ascii="Times New Roman" w:eastAsia="Times New Roman" w:hAnsi="Times New Roman" w:cs="Times New Roman"/>
          <w:iCs/>
          <w:lang w:eastAsia="pl-PL"/>
        </w:rPr>
        <w:t xml:space="preserve"> </w:t>
      </w:r>
      <w:r w:rsidRPr="008074E4">
        <w:rPr>
          <w:rFonts w:ascii="Times New Roman" w:eastAsia="Times New Roman" w:hAnsi="Times New Roman" w:cs="Times New Roman"/>
          <w:iCs/>
          <w:lang w:eastAsia="pl-PL"/>
        </w:rPr>
        <w:t>wnioski o zmianę miejscowych planów zagospodarowania przestrzennego oraz brak pojedynczych</w:t>
      </w:r>
      <w:r w:rsidR="00511CA3" w:rsidRPr="008074E4">
        <w:rPr>
          <w:rFonts w:ascii="Times New Roman" w:eastAsia="Times New Roman" w:hAnsi="Times New Roman" w:cs="Times New Roman"/>
          <w:iCs/>
          <w:lang w:eastAsia="pl-PL"/>
        </w:rPr>
        <w:t xml:space="preserve"> </w:t>
      </w:r>
      <w:r w:rsidRPr="008074E4">
        <w:rPr>
          <w:rFonts w:ascii="Times New Roman" w:eastAsia="Times New Roman" w:hAnsi="Times New Roman" w:cs="Times New Roman"/>
          <w:iCs/>
          <w:lang w:eastAsia="pl-PL"/>
        </w:rPr>
        <w:t>obligatoryjnych elementów wynikających z przepisów prawa niniejszy plan miejscowy został uznany za częściowo nieaktualny. Ponadto stosownie do przepisu art.14 ust. 5ww. ustawy, podjęcie uchwały o przystąpieniu do sporządzenia przedmiotowego Planu, poprzedzone zostało wykonaniem analizy dotyczącej zasadności przystąpienia do sporządzenia projektu planu i analizy stopnia zgodności przewidywanych rozwiązań z ustaleniami Studium Uwarunkowań i Kierunków Zagospodarowania Przestrzennego Miasta i Gminy Lesko. W analizach tych uznano, że istnieje uzasadniona potrzeba i konieczność sporządzenia Planu.</w:t>
      </w:r>
    </w:p>
    <w:p w14:paraId="11531325" w14:textId="77777777" w:rsidR="005620D1" w:rsidRPr="008074E4" w:rsidRDefault="005620D1" w:rsidP="005620D1">
      <w:pPr>
        <w:tabs>
          <w:tab w:val="left" w:pos="0"/>
        </w:tabs>
        <w:spacing w:after="0" w:line="240" w:lineRule="auto"/>
        <w:jc w:val="both"/>
        <w:rPr>
          <w:rFonts w:ascii="Times New Roman" w:eastAsia="Times New Roman" w:hAnsi="Times New Roman" w:cs="Times New Roman"/>
          <w:i/>
          <w:lang w:eastAsia="pl-PL"/>
        </w:rPr>
      </w:pPr>
    </w:p>
    <w:p w14:paraId="3B122026" w14:textId="77777777" w:rsidR="00391704" w:rsidRPr="008074E4" w:rsidRDefault="00391704" w:rsidP="00947DF5">
      <w:pPr>
        <w:tabs>
          <w:tab w:val="left" w:pos="0"/>
        </w:tabs>
        <w:spacing w:after="0" w:line="240" w:lineRule="auto"/>
        <w:jc w:val="both"/>
        <w:rPr>
          <w:rFonts w:ascii="Times New Roman" w:eastAsia="Times New Roman" w:hAnsi="Times New Roman" w:cs="Times New Roman"/>
          <w:lang w:eastAsia="pl-PL"/>
        </w:rPr>
      </w:pPr>
      <w:r w:rsidRPr="008074E4">
        <w:rPr>
          <w:rFonts w:ascii="Times New Roman" w:eastAsia="Times New Roman" w:hAnsi="Times New Roman" w:cs="Times New Roman"/>
          <w:lang w:eastAsia="pl-PL"/>
        </w:rPr>
        <w:t>Ad. 3.</w:t>
      </w:r>
    </w:p>
    <w:p w14:paraId="41682400" w14:textId="77777777" w:rsidR="00391704" w:rsidRPr="008074E4" w:rsidRDefault="00391704" w:rsidP="00947DF5">
      <w:pPr>
        <w:autoSpaceDE w:val="0"/>
        <w:autoSpaceDN w:val="0"/>
        <w:adjustRightInd w:val="0"/>
        <w:spacing w:after="0" w:line="240" w:lineRule="auto"/>
        <w:jc w:val="both"/>
        <w:rPr>
          <w:rFonts w:ascii="Times New Roman" w:eastAsia="Times New Roman" w:hAnsi="Times New Roman" w:cs="Times New Roman"/>
          <w:i/>
          <w:lang w:eastAsia="pl-PL"/>
        </w:rPr>
      </w:pPr>
      <w:r w:rsidRPr="008074E4">
        <w:rPr>
          <w:rFonts w:ascii="Times New Roman" w:eastAsia="Times New Roman" w:hAnsi="Times New Roman" w:cs="Times New Roman"/>
          <w:i/>
          <w:lang w:eastAsia="pl-PL"/>
        </w:rPr>
        <w:t>wpływ na finanse publiczne, w tym budżet gminy</w:t>
      </w:r>
    </w:p>
    <w:p w14:paraId="5339F7CE" w14:textId="77777777" w:rsidR="00391704" w:rsidRPr="008074E4" w:rsidRDefault="00391704" w:rsidP="00947DF5">
      <w:pPr>
        <w:spacing w:after="0" w:line="240" w:lineRule="auto"/>
        <w:jc w:val="both"/>
        <w:rPr>
          <w:rFonts w:ascii="Times New Roman" w:hAnsi="Times New Roman" w:cs="Times New Roman"/>
        </w:rPr>
      </w:pPr>
      <w:r w:rsidRPr="008074E4">
        <w:rPr>
          <w:rFonts w:ascii="Times New Roman" w:hAnsi="Times New Roman" w:cs="Times New Roman"/>
          <w:lang w:eastAsia="pl-PL"/>
        </w:rPr>
        <w:t xml:space="preserve">Na podstawie przygotowanej na potrzeby projektu Planu prognozy skutków finansowych należy stwierdzić, iż bilans finansów publicznych wskazuje, że realizacja ustaleń projektu Planu </w:t>
      </w:r>
      <w:r w:rsidRPr="008074E4">
        <w:rPr>
          <w:rFonts w:ascii="Times New Roman" w:hAnsi="Times New Roman" w:cs="Times New Roman"/>
        </w:rPr>
        <w:t xml:space="preserve">wpłynie pozytywnie na finanse publiczne, w tym na budżet gminy. </w:t>
      </w:r>
    </w:p>
    <w:p w14:paraId="71E47193" w14:textId="77777777" w:rsidR="00245E41" w:rsidRPr="008074E4" w:rsidRDefault="004711ED" w:rsidP="00947DF5">
      <w:pPr>
        <w:spacing w:after="0" w:line="240" w:lineRule="auto"/>
        <w:jc w:val="both"/>
        <w:rPr>
          <w:rFonts w:ascii="Times New Roman" w:eastAsia="Calibri" w:hAnsi="Times New Roman" w:cs="Times New Roman"/>
        </w:rPr>
      </w:pPr>
      <w:r w:rsidRPr="008074E4">
        <w:rPr>
          <w:rFonts w:ascii="Times New Roman" w:eastAsia="Calibri" w:hAnsi="Times New Roman" w:cs="Times New Roman"/>
        </w:rPr>
        <w:t xml:space="preserve">W wyniku realizacji ustaleń Planu, ewentualne koszty jakie może ponieść gmina </w:t>
      </w:r>
      <w:r w:rsidR="00F337BA" w:rsidRPr="008074E4">
        <w:rPr>
          <w:rFonts w:ascii="Times New Roman" w:eastAsia="Calibri" w:hAnsi="Times New Roman" w:cs="Times New Roman"/>
        </w:rPr>
        <w:t>mogą być związane z</w:t>
      </w:r>
      <w:r w:rsidR="009D3697" w:rsidRPr="008074E4">
        <w:rPr>
          <w:rFonts w:ascii="Times New Roman" w:eastAsia="Calibri" w:hAnsi="Times New Roman" w:cs="Times New Roman"/>
        </w:rPr>
        <w:t> </w:t>
      </w:r>
      <w:r w:rsidRPr="008074E4">
        <w:rPr>
          <w:rFonts w:ascii="Times New Roman" w:eastAsia="Calibri" w:hAnsi="Times New Roman" w:cs="Times New Roman"/>
        </w:rPr>
        <w:t>inwestycjami z zakresu infrastruktury technicznej, które należą do zadań własnych gminy</w:t>
      </w:r>
      <w:r w:rsidR="00F337BA" w:rsidRPr="008074E4">
        <w:rPr>
          <w:rFonts w:ascii="Times New Roman" w:eastAsia="Calibri" w:hAnsi="Times New Roman" w:cs="Times New Roman"/>
        </w:rPr>
        <w:t>.</w:t>
      </w:r>
      <w:r w:rsidR="00511CA3" w:rsidRPr="008074E4">
        <w:rPr>
          <w:rFonts w:ascii="Times New Roman" w:eastAsia="Calibri" w:hAnsi="Times New Roman" w:cs="Times New Roman"/>
        </w:rPr>
        <w:t xml:space="preserve"> </w:t>
      </w:r>
      <w:r w:rsidR="009D3697" w:rsidRPr="008074E4">
        <w:rPr>
          <w:rFonts w:ascii="Times New Roman" w:hAnsi="Times New Roman" w:cs="Times New Roman"/>
        </w:rPr>
        <w:t xml:space="preserve">Prognozowane </w:t>
      </w:r>
      <w:r w:rsidR="00391704" w:rsidRPr="008074E4">
        <w:rPr>
          <w:rFonts w:ascii="Times New Roman" w:hAnsi="Times New Roman" w:cs="Times New Roman"/>
        </w:rPr>
        <w:t>korzyści z tytułu uchwalenia Planu wynikać będą z tytułu wzrostu podatków od</w:t>
      </w:r>
      <w:r w:rsidR="009D3697" w:rsidRPr="008074E4">
        <w:rPr>
          <w:rFonts w:ascii="Times New Roman" w:hAnsi="Times New Roman" w:cs="Times New Roman"/>
        </w:rPr>
        <w:t> </w:t>
      </w:r>
      <w:r w:rsidR="00391704" w:rsidRPr="008074E4">
        <w:rPr>
          <w:rFonts w:ascii="Times New Roman" w:hAnsi="Times New Roman" w:cs="Times New Roman"/>
        </w:rPr>
        <w:t>nieruchomości, wzrostu udziału w podatkach od dochodów osobistych (PIT) w przypadku powstawania nowych miejsc pracy</w:t>
      </w:r>
      <w:r w:rsidR="008465D6" w:rsidRPr="008074E4">
        <w:rPr>
          <w:rFonts w:ascii="Times New Roman" w:hAnsi="Times New Roman" w:cs="Times New Roman"/>
        </w:rPr>
        <w:t xml:space="preserve">, </w:t>
      </w:r>
      <w:r w:rsidR="00391704" w:rsidRPr="008074E4">
        <w:rPr>
          <w:rFonts w:ascii="Times New Roman" w:hAnsi="Times New Roman" w:cs="Times New Roman"/>
        </w:rPr>
        <w:t>udziału w podatkach przedsiębiorstw (CIT</w:t>
      </w:r>
      <w:r w:rsidR="008465D6" w:rsidRPr="008074E4">
        <w:rPr>
          <w:rFonts w:ascii="Times New Roman" w:hAnsi="Times New Roman" w:cs="Times New Roman"/>
        </w:rPr>
        <w:t>)</w:t>
      </w:r>
      <w:r w:rsidR="00391704" w:rsidRPr="008074E4">
        <w:rPr>
          <w:rFonts w:ascii="Times New Roman" w:hAnsi="Times New Roman" w:cs="Times New Roman"/>
        </w:rPr>
        <w:t>, wpływów z tytułu opłaty planistycznej z tytułu wzrostu wartości nieruchomości w przypadku sprzedaży nieruchomości w</w:t>
      </w:r>
      <w:r w:rsidR="009D3697" w:rsidRPr="008074E4">
        <w:rPr>
          <w:rFonts w:ascii="Times New Roman" w:hAnsi="Times New Roman" w:cs="Times New Roman"/>
        </w:rPr>
        <w:t> </w:t>
      </w:r>
      <w:r w:rsidR="00391704" w:rsidRPr="008074E4">
        <w:rPr>
          <w:rFonts w:ascii="Times New Roman" w:hAnsi="Times New Roman" w:cs="Times New Roman"/>
        </w:rPr>
        <w:t xml:space="preserve">okresie 5 lat od uchwalenia planu. </w:t>
      </w:r>
      <w:r w:rsidR="00245E41" w:rsidRPr="008074E4">
        <w:rPr>
          <w:rFonts w:ascii="Times New Roman" w:eastAsia="Times New Roman" w:hAnsi="Times New Roman" w:cs="Times New Roman"/>
          <w:lang w:eastAsia="pl-PL"/>
        </w:rPr>
        <w:t xml:space="preserve">Realizacja planowanych inwestycji w obszarze objętym projektem Planu przyczyni się do zwiększenia </w:t>
      </w:r>
      <w:r w:rsidR="008465D6" w:rsidRPr="008074E4">
        <w:rPr>
          <w:rFonts w:ascii="Times New Roman" w:eastAsia="Times New Roman" w:hAnsi="Times New Roman" w:cs="Times New Roman"/>
          <w:lang w:eastAsia="pl-PL"/>
        </w:rPr>
        <w:t>atrakcyjności</w:t>
      </w:r>
      <w:r w:rsidR="00511CA3" w:rsidRPr="008074E4">
        <w:rPr>
          <w:rFonts w:ascii="Times New Roman" w:eastAsia="Times New Roman" w:hAnsi="Times New Roman" w:cs="Times New Roman"/>
          <w:lang w:eastAsia="pl-PL"/>
        </w:rPr>
        <w:t xml:space="preserve"> </w:t>
      </w:r>
      <w:r w:rsidR="00892B78" w:rsidRPr="008074E4">
        <w:rPr>
          <w:rFonts w:ascii="Times New Roman" w:eastAsia="Times New Roman" w:hAnsi="Times New Roman" w:cs="Times New Roman"/>
          <w:lang w:eastAsia="pl-PL"/>
        </w:rPr>
        <w:t xml:space="preserve">turystycznej </w:t>
      </w:r>
      <w:r w:rsidR="00BA1DAC" w:rsidRPr="008074E4">
        <w:rPr>
          <w:rFonts w:ascii="Times New Roman" w:eastAsia="Times New Roman" w:hAnsi="Times New Roman" w:cs="Times New Roman"/>
          <w:lang w:eastAsia="pl-PL"/>
        </w:rPr>
        <w:t>gminy</w:t>
      </w:r>
      <w:r w:rsidR="00511CA3" w:rsidRPr="008074E4">
        <w:rPr>
          <w:rFonts w:ascii="Times New Roman" w:eastAsia="Times New Roman" w:hAnsi="Times New Roman" w:cs="Times New Roman"/>
          <w:lang w:eastAsia="pl-PL"/>
        </w:rPr>
        <w:t xml:space="preserve"> </w:t>
      </w:r>
      <w:r w:rsidR="00713822" w:rsidRPr="008074E4">
        <w:rPr>
          <w:rFonts w:ascii="Times New Roman" w:eastAsia="Times New Roman" w:hAnsi="Times New Roman" w:cs="Times New Roman"/>
          <w:lang w:eastAsia="pl-PL"/>
        </w:rPr>
        <w:t>Lesko</w:t>
      </w:r>
      <w:r w:rsidR="00BA1DAC" w:rsidRPr="008074E4">
        <w:rPr>
          <w:rFonts w:ascii="Times New Roman" w:eastAsia="Times New Roman" w:hAnsi="Times New Roman" w:cs="Times New Roman"/>
          <w:lang w:eastAsia="pl-PL"/>
        </w:rPr>
        <w:t xml:space="preserve">, </w:t>
      </w:r>
      <w:r w:rsidR="00245E41" w:rsidRPr="008074E4">
        <w:rPr>
          <w:rFonts w:ascii="Times New Roman" w:eastAsia="Times New Roman" w:hAnsi="Times New Roman" w:cs="Times New Roman"/>
          <w:lang w:eastAsia="pl-PL"/>
        </w:rPr>
        <w:t>co może przynieść wymierne korzyści dla budżetu gminy. Ponadto ustalenia projektu Planu umożliwią zainwestowanie terenu</w:t>
      </w:r>
      <w:r w:rsidR="00511CA3" w:rsidRPr="008074E4">
        <w:rPr>
          <w:rFonts w:ascii="Times New Roman" w:eastAsia="Times New Roman" w:hAnsi="Times New Roman" w:cs="Times New Roman"/>
          <w:lang w:eastAsia="pl-PL"/>
        </w:rPr>
        <w:t xml:space="preserve"> </w:t>
      </w:r>
      <w:r w:rsidR="00245E41" w:rsidRPr="008074E4">
        <w:rPr>
          <w:rFonts w:ascii="Times New Roman" w:eastAsia="Times New Roman" w:hAnsi="Times New Roman" w:cs="Times New Roman"/>
          <w:lang w:eastAsia="pl-PL"/>
        </w:rPr>
        <w:t>zgodnie z zasadą zrównoważonego rozwoju i poszanowania ładu przestrzennego.</w:t>
      </w:r>
    </w:p>
    <w:p w14:paraId="63E60924" w14:textId="77777777" w:rsidR="000A110A" w:rsidRPr="008074E4" w:rsidRDefault="000A110A" w:rsidP="00947DF5">
      <w:pPr>
        <w:spacing w:after="0" w:line="240" w:lineRule="auto"/>
        <w:jc w:val="right"/>
        <w:rPr>
          <w:rFonts w:ascii="Times New Roman" w:eastAsia="Times New Roman" w:hAnsi="Times New Roman" w:cs="Times New Roman"/>
          <w:lang w:eastAsia="pl-PL"/>
        </w:rPr>
      </w:pPr>
    </w:p>
    <w:p w14:paraId="0AF983EC" w14:textId="77777777" w:rsidR="000A110A" w:rsidRPr="008074E4" w:rsidRDefault="000A110A" w:rsidP="00947DF5">
      <w:pPr>
        <w:spacing w:after="0" w:line="240" w:lineRule="auto"/>
        <w:jc w:val="right"/>
        <w:rPr>
          <w:rFonts w:ascii="Times New Roman" w:eastAsia="Times New Roman" w:hAnsi="Times New Roman" w:cs="Times New Roman"/>
          <w:lang w:eastAsia="pl-PL"/>
        </w:rPr>
      </w:pPr>
    </w:p>
    <w:p w14:paraId="2146A00C" w14:textId="77777777" w:rsidR="000A110A" w:rsidRPr="00973173" w:rsidRDefault="00E3427C" w:rsidP="00973173">
      <w:pPr>
        <w:spacing w:after="0" w:line="276" w:lineRule="auto"/>
        <w:jc w:val="right"/>
        <w:rPr>
          <w:rFonts w:ascii="Times New Roman" w:hAnsi="Times New Roman" w:cs="Times New Roman"/>
        </w:rPr>
      </w:pPr>
      <w:r>
        <w:rPr>
          <w:rFonts w:ascii="Times New Roman" w:eastAsia="Times New Roman" w:hAnsi="Times New Roman" w:cs="Times New Roman"/>
          <w:lang w:eastAsia="pl-PL"/>
        </w:rPr>
        <w:t>Burmistrz Miasta i</w:t>
      </w:r>
      <w:r w:rsidR="00140A27" w:rsidRPr="00973173">
        <w:rPr>
          <w:rFonts w:ascii="Times New Roman" w:eastAsia="Times New Roman" w:hAnsi="Times New Roman" w:cs="Times New Roman"/>
          <w:lang w:eastAsia="pl-PL"/>
        </w:rPr>
        <w:t xml:space="preserve"> Gminy </w:t>
      </w:r>
      <w:r w:rsidR="00713822">
        <w:rPr>
          <w:rFonts w:ascii="Times New Roman" w:eastAsia="Times New Roman" w:hAnsi="Times New Roman" w:cs="Times New Roman"/>
          <w:lang w:eastAsia="pl-PL"/>
        </w:rPr>
        <w:t xml:space="preserve">Lesko </w:t>
      </w:r>
    </w:p>
    <w:sectPr w:rsidR="000A110A" w:rsidRPr="00973173" w:rsidSect="001A1C7F">
      <w:footerReference w:type="even" r:id="rId8"/>
      <w:footerReference w:type="default" r:id="rId9"/>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2C008CA" w14:textId="77777777" w:rsidR="002560BA" w:rsidRDefault="002560BA" w:rsidP="009F0058">
      <w:pPr>
        <w:spacing w:after="0" w:line="240" w:lineRule="auto"/>
      </w:pPr>
      <w:r>
        <w:separator/>
      </w:r>
    </w:p>
  </w:endnote>
  <w:endnote w:type="continuationSeparator" w:id="0">
    <w:p w14:paraId="6619521C" w14:textId="77777777" w:rsidR="002560BA" w:rsidRDefault="002560BA" w:rsidP="009F00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492B20" w14:textId="77777777" w:rsidR="00493EF3" w:rsidRDefault="005F708A">
    <w:pPr>
      <w:pStyle w:val="Stopka"/>
      <w:framePr w:wrap="around" w:vAnchor="text" w:hAnchor="margin" w:xAlign="right" w:y="1"/>
      <w:rPr>
        <w:rStyle w:val="Numerstrony"/>
      </w:rPr>
    </w:pPr>
    <w:r>
      <w:rPr>
        <w:rStyle w:val="Numerstrony"/>
      </w:rPr>
      <w:fldChar w:fldCharType="begin"/>
    </w:r>
    <w:r w:rsidR="00AF6185">
      <w:rPr>
        <w:rStyle w:val="Numerstrony"/>
      </w:rPr>
      <w:instrText xml:space="preserve">PAGE  </w:instrText>
    </w:r>
    <w:r>
      <w:rPr>
        <w:rStyle w:val="Numerstrony"/>
      </w:rPr>
      <w:fldChar w:fldCharType="end"/>
    </w:r>
  </w:p>
  <w:p w14:paraId="080865E3" w14:textId="77777777" w:rsidR="00493EF3" w:rsidRDefault="00493EF3">
    <w:pPr>
      <w:pStyle w:val="Stopk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56846A" w14:textId="77777777" w:rsidR="00493EF3" w:rsidRPr="00590FFE" w:rsidRDefault="005F708A">
    <w:pPr>
      <w:pStyle w:val="Stopka"/>
      <w:framePr w:wrap="around" w:vAnchor="text" w:hAnchor="margin" w:xAlign="right" w:y="1"/>
      <w:rPr>
        <w:rStyle w:val="Numerstrony"/>
        <w:rFonts w:ascii="Arial" w:hAnsi="Arial" w:cs="Arial"/>
        <w:sz w:val="16"/>
        <w:szCs w:val="16"/>
      </w:rPr>
    </w:pPr>
    <w:r w:rsidRPr="00590FFE">
      <w:rPr>
        <w:rStyle w:val="Numerstrony"/>
        <w:rFonts w:ascii="Arial" w:hAnsi="Arial" w:cs="Arial"/>
        <w:sz w:val="16"/>
        <w:szCs w:val="16"/>
      </w:rPr>
      <w:fldChar w:fldCharType="begin"/>
    </w:r>
    <w:r w:rsidR="00AF6185" w:rsidRPr="00590FFE">
      <w:rPr>
        <w:rStyle w:val="Numerstrony"/>
        <w:rFonts w:ascii="Arial" w:hAnsi="Arial" w:cs="Arial"/>
        <w:sz w:val="16"/>
        <w:szCs w:val="16"/>
      </w:rPr>
      <w:instrText xml:space="preserve">PAGE  </w:instrText>
    </w:r>
    <w:r w:rsidRPr="00590FFE">
      <w:rPr>
        <w:rStyle w:val="Numerstrony"/>
        <w:rFonts w:ascii="Arial" w:hAnsi="Arial" w:cs="Arial"/>
        <w:sz w:val="16"/>
        <w:szCs w:val="16"/>
      </w:rPr>
      <w:fldChar w:fldCharType="separate"/>
    </w:r>
    <w:r w:rsidR="00844241">
      <w:rPr>
        <w:rStyle w:val="Numerstrony"/>
        <w:rFonts w:ascii="Arial" w:hAnsi="Arial" w:cs="Arial"/>
        <w:noProof/>
        <w:sz w:val="16"/>
        <w:szCs w:val="16"/>
      </w:rPr>
      <w:t>5</w:t>
    </w:r>
    <w:r w:rsidRPr="00590FFE">
      <w:rPr>
        <w:rStyle w:val="Numerstrony"/>
        <w:rFonts w:ascii="Arial" w:hAnsi="Arial" w:cs="Arial"/>
        <w:sz w:val="16"/>
        <w:szCs w:val="16"/>
      </w:rPr>
      <w:fldChar w:fldCharType="end"/>
    </w:r>
  </w:p>
  <w:p w14:paraId="2322AE40" w14:textId="77777777" w:rsidR="00493EF3" w:rsidRDefault="00493EF3">
    <w:pPr>
      <w:pStyle w:val="Stopk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CF88E94" w14:textId="77777777" w:rsidR="002560BA" w:rsidRDefault="002560BA" w:rsidP="009F0058">
      <w:pPr>
        <w:spacing w:after="0" w:line="240" w:lineRule="auto"/>
      </w:pPr>
      <w:r>
        <w:separator/>
      </w:r>
    </w:p>
  </w:footnote>
  <w:footnote w:type="continuationSeparator" w:id="0">
    <w:p w14:paraId="494D12DB" w14:textId="77777777" w:rsidR="002560BA" w:rsidRDefault="002560BA" w:rsidP="009F005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Outlin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A"/>
    <w:multiLevelType w:val="multilevel"/>
    <w:tmpl w:val="8AE60E26"/>
    <w:lvl w:ilvl="0">
      <w:start w:val="1"/>
      <w:numFmt w:val="decimal"/>
      <w:lvlText w:val="%1."/>
      <w:lvlJc w:val="left"/>
      <w:pPr>
        <w:tabs>
          <w:tab w:val="num" w:pos="0"/>
        </w:tabs>
        <w:ind w:left="360" w:hanging="360"/>
      </w:pPr>
      <w:rPr>
        <w:sz w:val="22"/>
        <w:szCs w:val="24"/>
        <w:lang w:eastAsia="pl-PL"/>
      </w:r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2" w15:restartNumberingAfterBreak="0">
    <w:nsid w:val="1AFC75F5"/>
    <w:multiLevelType w:val="hybridMultilevel"/>
    <w:tmpl w:val="71BEE492"/>
    <w:lvl w:ilvl="0" w:tplc="BEC064E2">
      <w:start w:val="1"/>
      <w:numFmt w:val="decimal"/>
      <w:lvlText w:val="§%1.1."/>
      <w:lvlJc w:val="left"/>
      <w:pPr>
        <w:tabs>
          <w:tab w:val="num" w:pos="360"/>
        </w:tabs>
        <w:ind w:left="360" w:hanging="360"/>
      </w:pPr>
      <w:rPr>
        <w:rFonts w:hint="default"/>
        <w:b w:val="0"/>
        <w:i w:val="0"/>
      </w:rPr>
    </w:lvl>
    <w:lvl w:ilvl="1" w:tplc="72187010">
      <w:start w:val="2"/>
      <w:numFmt w:val="decimal"/>
      <w:lvlText w:val="%2."/>
      <w:lvlJc w:val="left"/>
      <w:pPr>
        <w:tabs>
          <w:tab w:val="num" w:pos="-797"/>
        </w:tabs>
        <w:ind w:left="-797" w:firstLine="229"/>
      </w:pPr>
      <w:rPr>
        <w:rFonts w:hint="default"/>
        <w:b w:val="0"/>
        <w:i w:val="0"/>
      </w:rPr>
    </w:lvl>
    <w:lvl w:ilvl="2" w:tplc="4ABA32CC">
      <w:start w:val="1"/>
      <w:numFmt w:val="decimal"/>
      <w:lvlText w:val="%3)"/>
      <w:lvlJc w:val="left"/>
      <w:pPr>
        <w:tabs>
          <w:tab w:val="num" w:pos="927"/>
        </w:tabs>
        <w:ind w:left="927" w:hanging="360"/>
      </w:pPr>
      <w:rPr>
        <w:rFonts w:hint="default"/>
        <w:b w:val="0"/>
        <w:i w:val="0"/>
      </w:rPr>
    </w:lvl>
    <w:lvl w:ilvl="3" w:tplc="711A8B9C">
      <w:start w:val="1"/>
      <w:numFmt w:val="lowerLetter"/>
      <w:lvlText w:val="%4)"/>
      <w:lvlJc w:val="left"/>
      <w:pPr>
        <w:tabs>
          <w:tab w:val="num" w:pos="2880"/>
        </w:tabs>
        <w:ind w:left="2880" w:hanging="360"/>
      </w:pPr>
      <w:rPr>
        <w:rFonts w:hint="default"/>
        <w:b w:val="0"/>
        <w:i w:val="0"/>
        <w:strike w:val="0"/>
      </w:r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F648F3D2">
      <w:start w:val="2"/>
      <w:numFmt w:val="decimal"/>
      <w:lvlText w:val="%7"/>
      <w:lvlJc w:val="left"/>
      <w:pPr>
        <w:ind w:left="5040" w:hanging="360"/>
      </w:pPr>
      <w:rPr>
        <w:rFonts w:hint="default"/>
      </w:rPr>
    </w:lvl>
    <w:lvl w:ilvl="7" w:tplc="04150019">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 w15:restartNumberingAfterBreak="0">
    <w:nsid w:val="1FF35FD8"/>
    <w:multiLevelType w:val="hybridMultilevel"/>
    <w:tmpl w:val="B25AA3BA"/>
    <w:lvl w:ilvl="0" w:tplc="47C60E0A">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22BD7099"/>
    <w:multiLevelType w:val="hybridMultilevel"/>
    <w:tmpl w:val="B5983E76"/>
    <w:lvl w:ilvl="0" w:tplc="04150011">
      <w:start w:val="1"/>
      <w:numFmt w:val="decimal"/>
      <w:lvlText w:val="%1)"/>
      <w:lvlJc w:val="left"/>
      <w:pPr>
        <w:tabs>
          <w:tab w:val="num" w:pos="643"/>
        </w:tabs>
        <w:ind w:left="643" w:hanging="360"/>
      </w:pPr>
    </w:lvl>
    <w:lvl w:ilvl="1" w:tplc="04150019" w:tentative="1">
      <w:start w:val="1"/>
      <w:numFmt w:val="lowerLetter"/>
      <w:lvlText w:val="%2."/>
      <w:lvlJc w:val="left"/>
      <w:pPr>
        <w:tabs>
          <w:tab w:val="num" w:pos="1363"/>
        </w:tabs>
        <w:ind w:left="1363" w:hanging="360"/>
      </w:pPr>
    </w:lvl>
    <w:lvl w:ilvl="2" w:tplc="0415001B" w:tentative="1">
      <w:start w:val="1"/>
      <w:numFmt w:val="lowerRoman"/>
      <w:lvlText w:val="%3."/>
      <w:lvlJc w:val="right"/>
      <w:pPr>
        <w:tabs>
          <w:tab w:val="num" w:pos="2083"/>
        </w:tabs>
        <w:ind w:left="2083" w:hanging="180"/>
      </w:pPr>
    </w:lvl>
    <w:lvl w:ilvl="3" w:tplc="0415000F" w:tentative="1">
      <w:start w:val="1"/>
      <w:numFmt w:val="decimal"/>
      <w:lvlText w:val="%4."/>
      <w:lvlJc w:val="left"/>
      <w:pPr>
        <w:tabs>
          <w:tab w:val="num" w:pos="2803"/>
        </w:tabs>
        <w:ind w:left="2803" w:hanging="360"/>
      </w:pPr>
    </w:lvl>
    <w:lvl w:ilvl="4" w:tplc="04150019" w:tentative="1">
      <w:start w:val="1"/>
      <w:numFmt w:val="lowerLetter"/>
      <w:lvlText w:val="%5."/>
      <w:lvlJc w:val="left"/>
      <w:pPr>
        <w:tabs>
          <w:tab w:val="num" w:pos="3523"/>
        </w:tabs>
        <w:ind w:left="3523" w:hanging="360"/>
      </w:pPr>
    </w:lvl>
    <w:lvl w:ilvl="5" w:tplc="0415001B" w:tentative="1">
      <w:start w:val="1"/>
      <w:numFmt w:val="lowerRoman"/>
      <w:lvlText w:val="%6."/>
      <w:lvlJc w:val="right"/>
      <w:pPr>
        <w:tabs>
          <w:tab w:val="num" w:pos="4243"/>
        </w:tabs>
        <w:ind w:left="4243" w:hanging="180"/>
      </w:pPr>
    </w:lvl>
    <w:lvl w:ilvl="6" w:tplc="0415000F" w:tentative="1">
      <w:start w:val="1"/>
      <w:numFmt w:val="decimal"/>
      <w:lvlText w:val="%7."/>
      <w:lvlJc w:val="left"/>
      <w:pPr>
        <w:tabs>
          <w:tab w:val="num" w:pos="4963"/>
        </w:tabs>
        <w:ind w:left="4963" w:hanging="360"/>
      </w:pPr>
    </w:lvl>
    <w:lvl w:ilvl="7" w:tplc="04150019" w:tentative="1">
      <w:start w:val="1"/>
      <w:numFmt w:val="lowerLetter"/>
      <w:lvlText w:val="%8."/>
      <w:lvlJc w:val="left"/>
      <w:pPr>
        <w:tabs>
          <w:tab w:val="num" w:pos="5683"/>
        </w:tabs>
        <w:ind w:left="5683" w:hanging="360"/>
      </w:pPr>
    </w:lvl>
    <w:lvl w:ilvl="8" w:tplc="0415001B" w:tentative="1">
      <w:start w:val="1"/>
      <w:numFmt w:val="lowerRoman"/>
      <w:lvlText w:val="%9."/>
      <w:lvlJc w:val="right"/>
      <w:pPr>
        <w:tabs>
          <w:tab w:val="num" w:pos="6403"/>
        </w:tabs>
        <w:ind w:left="6403" w:hanging="180"/>
      </w:pPr>
    </w:lvl>
  </w:abstractNum>
  <w:abstractNum w:abstractNumId="5" w15:restartNumberingAfterBreak="0">
    <w:nsid w:val="2A9D79D6"/>
    <w:multiLevelType w:val="hybridMultilevel"/>
    <w:tmpl w:val="92787E8A"/>
    <w:lvl w:ilvl="0" w:tplc="5A1088D0">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2DEB4B54"/>
    <w:multiLevelType w:val="hybridMultilevel"/>
    <w:tmpl w:val="0E787A9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39CC7D05"/>
    <w:multiLevelType w:val="hybridMultilevel"/>
    <w:tmpl w:val="ED047998"/>
    <w:lvl w:ilvl="0" w:tplc="04150001">
      <w:start w:val="1"/>
      <w:numFmt w:val="bullet"/>
      <w:lvlText w:val=""/>
      <w:lvlJc w:val="left"/>
      <w:pPr>
        <w:ind w:left="843" w:hanging="360"/>
      </w:pPr>
      <w:rPr>
        <w:rFonts w:ascii="Symbol" w:hAnsi="Symbol" w:hint="default"/>
      </w:rPr>
    </w:lvl>
    <w:lvl w:ilvl="1" w:tplc="04150003" w:tentative="1">
      <w:start w:val="1"/>
      <w:numFmt w:val="bullet"/>
      <w:lvlText w:val="o"/>
      <w:lvlJc w:val="left"/>
      <w:pPr>
        <w:ind w:left="1563" w:hanging="360"/>
      </w:pPr>
      <w:rPr>
        <w:rFonts w:ascii="Courier New" w:hAnsi="Courier New" w:cs="Courier New" w:hint="default"/>
      </w:rPr>
    </w:lvl>
    <w:lvl w:ilvl="2" w:tplc="04150005" w:tentative="1">
      <w:start w:val="1"/>
      <w:numFmt w:val="bullet"/>
      <w:lvlText w:val=""/>
      <w:lvlJc w:val="left"/>
      <w:pPr>
        <w:ind w:left="2283" w:hanging="360"/>
      </w:pPr>
      <w:rPr>
        <w:rFonts w:ascii="Wingdings" w:hAnsi="Wingdings" w:hint="default"/>
      </w:rPr>
    </w:lvl>
    <w:lvl w:ilvl="3" w:tplc="04150001" w:tentative="1">
      <w:start w:val="1"/>
      <w:numFmt w:val="bullet"/>
      <w:lvlText w:val=""/>
      <w:lvlJc w:val="left"/>
      <w:pPr>
        <w:ind w:left="3003" w:hanging="360"/>
      </w:pPr>
      <w:rPr>
        <w:rFonts w:ascii="Symbol" w:hAnsi="Symbol" w:hint="default"/>
      </w:rPr>
    </w:lvl>
    <w:lvl w:ilvl="4" w:tplc="04150003" w:tentative="1">
      <w:start w:val="1"/>
      <w:numFmt w:val="bullet"/>
      <w:lvlText w:val="o"/>
      <w:lvlJc w:val="left"/>
      <w:pPr>
        <w:ind w:left="3723" w:hanging="360"/>
      </w:pPr>
      <w:rPr>
        <w:rFonts w:ascii="Courier New" w:hAnsi="Courier New" w:cs="Courier New" w:hint="default"/>
      </w:rPr>
    </w:lvl>
    <w:lvl w:ilvl="5" w:tplc="04150005" w:tentative="1">
      <w:start w:val="1"/>
      <w:numFmt w:val="bullet"/>
      <w:lvlText w:val=""/>
      <w:lvlJc w:val="left"/>
      <w:pPr>
        <w:ind w:left="4443" w:hanging="360"/>
      </w:pPr>
      <w:rPr>
        <w:rFonts w:ascii="Wingdings" w:hAnsi="Wingdings" w:hint="default"/>
      </w:rPr>
    </w:lvl>
    <w:lvl w:ilvl="6" w:tplc="04150001" w:tentative="1">
      <w:start w:val="1"/>
      <w:numFmt w:val="bullet"/>
      <w:lvlText w:val=""/>
      <w:lvlJc w:val="left"/>
      <w:pPr>
        <w:ind w:left="5163" w:hanging="360"/>
      </w:pPr>
      <w:rPr>
        <w:rFonts w:ascii="Symbol" w:hAnsi="Symbol" w:hint="default"/>
      </w:rPr>
    </w:lvl>
    <w:lvl w:ilvl="7" w:tplc="04150003" w:tentative="1">
      <w:start w:val="1"/>
      <w:numFmt w:val="bullet"/>
      <w:lvlText w:val="o"/>
      <w:lvlJc w:val="left"/>
      <w:pPr>
        <w:ind w:left="5883" w:hanging="360"/>
      </w:pPr>
      <w:rPr>
        <w:rFonts w:ascii="Courier New" w:hAnsi="Courier New" w:cs="Courier New" w:hint="default"/>
      </w:rPr>
    </w:lvl>
    <w:lvl w:ilvl="8" w:tplc="04150005" w:tentative="1">
      <w:start w:val="1"/>
      <w:numFmt w:val="bullet"/>
      <w:lvlText w:val=""/>
      <w:lvlJc w:val="left"/>
      <w:pPr>
        <w:ind w:left="6603" w:hanging="360"/>
      </w:pPr>
      <w:rPr>
        <w:rFonts w:ascii="Wingdings" w:hAnsi="Wingdings" w:hint="default"/>
      </w:rPr>
    </w:lvl>
  </w:abstractNum>
  <w:abstractNum w:abstractNumId="8" w15:restartNumberingAfterBreak="0">
    <w:nsid w:val="4F0C4413"/>
    <w:multiLevelType w:val="hybridMultilevel"/>
    <w:tmpl w:val="9918B090"/>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9" w15:restartNumberingAfterBreak="0">
    <w:nsid w:val="60026D0A"/>
    <w:multiLevelType w:val="hybridMultilevel"/>
    <w:tmpl w:val="BDAE5DD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641127AC"/>
    <w:multiLevelType w:val="singleLevel"/>
    <w:tmpl w:val="40E04E6C"/>
    <w:lvl w:ilvl="0">
      <w:start w:val="1"/>
      <w:numFmt w:val="decimal"/>
      <w:pStyle w:val="CzII"/>
      <w:lvlText w:val="%1)"/>
      <w:lvlJc w:val="left"/>
      <w:pPr>
        <w:tabs>
          <w:tab w:val="num" w:pos="792"/>
        </w:tabs>
        <w:ind w:left="792" w:hanging="444"/>
      </w:pPr>
      <w:rPr>
        <w:b w:val="0"/>
      </w:rPr>
    </w:lvl>
  </w:abstractNum>
  <w:abstractNum w:abstractNumId="11" w15:restartNumberingAfterBreak="0">
    <w:nsid w:val="796B5B06"/>
    <w:multiLevelType w:val="hybridMultilevel"/>
    <w:tmpl w:val="9806A272"/>
    <w:lvl w:ilvl="0" w:tplc="93D8425C">
      <w:start w:val="1"/>
      <w:numFmt w:val="decimal"/>
      <w:lvlText w:val="%1)"/>
      <w:lvlJc w:val="left"/>
      <w:pPr>
        <w:tabs>
          <w:tab w:val="num" w:pos="397"/>
        </w:tabs>
        <w:ind w:left="397" w:hanging="397"/>
      </w:pPr>
      <w:rPr>
        <w:rFonts w:ascii="Times New Roman" w:hAnsi="Times New Roman" w:hint="default"/>
        <w:b w:val="0"/>
        <w:i w:val="0"/>
        <w:sz w:val="22"/>
        <w:szCs w:val="22"/>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 w15:restartNumberingAfterBreak="0">
    <w:nsid w:val="7E7818A4"/>
    <w:multiLevelType w:val="hybridMultilevel"/>
    <w:tmpl w:val="9B160F16"/>
    <w:lvl w:ilvl="0" w:tplc="299CD4A6">
      <w:start w:val="1"/>
      <w:numFmt w:val="lowerLetter"/>
      <w:lvlText w:val="%1)"/>
      <w:lvlJc w:val="left"/>
      <w:pPr>
        <w:ind w:left="1636" w:hanging="360"/>
      </w:pPr>
      <w:rPr>
        <w:rFonts w:hint="default"/>
        <w:strike w:val="0"/>
      </w:rPr>
    </w:lvl>
    <w:lvl w:ilvl="1" w:tplc="FFFFFFFF" w:tentative="1">
      <w:start w:val="1"/>
      <w:numFmt w:val="lowerLetter"/>
      <w:lvlText w:val="%2."/>
      <w:lvlJc w:val="left"/>
      <w:pPr>
        <w:ind w:left="1639" w:hanging="360"/>
      </w:pPr>
    </w:lvl>
    <w:lvl w:ilvl="2" w:tplc="FFFFFFFF" w:tentative="1">
      <w:start w:val="1"/>
      <w:numFmt w:val="lowerRoman"/>
      <w:lvlText w:val="%3."/>
      <w:lvlJc w:val="right"/>
      <w:pPr>
        <w:ind w:left="2359" w:hanging="180"/>
      </w:pPr>
    </w:lvl>
    <w:lvl w:ilvl="3" w:tplc="FFFFFFFF" w:tentative="1">
      <w:start w:val="1"/>
      <w:numFmt w:val="decimal"/>
      <w:lvlText w:val="%4."/>
      <w:lvlJc w:val="left"/>
      <w:pPr>
        <w:ind w:left="3079" w:hanging="360"/>
      </w:pPr>
    </w:lvl>
    <w:lvl w:ilvl="4" w:tplc="FFFFFFFF" w:tentative="1">
      <w:start w:val="1"/>
      <w:numFmt w:val="lowerLetter"/>
      <w:lvlText w:val="%5."/>
      <w:lvlJc w:val="left"/>
      <w:pPr>
        <w:ind w:left="3799" w:hanging="360"/>
      </w:pPr>
    </w:lvl>
    <w:lvl w:ilvl="5" w:tplc="FFFFFFFF" w:tentative="1">
      <w:start w:val="1"/>
      <w:numFmt w:val="lowerRoman"/>
      <w:lvlText w:val="%6."/>
      <w:lvlJc w:val="right"/>
      <w:pPr>
        <w:ind w:left="4519" w:hanging="180"/>
      </w:pPr>
    </w:lvl>
    <w:lvl w:ilvl="6" w:tplc="FFFFFFFF" w:tentative="1">
      <w:start w:val="1"/>
      <w:numFmt w:val="decimal"/>
      <w:lvlText w:val="%7."/>
      <w:lvlJc w:val="left"/>
      <w:pPr>
        <w:ind w:left="5239" w:hanging="360"/>
      </w:pPr>
    </w:lvl>
    <w:lvl w:ilvl="7" w:tplc="FFFFFFFF" w:tentative="1">
      <w:start w:val="1"/>
      <w:numFmt w:val="lowerLetter"/>
      <w:lvlText w:val="%8."/>
      <w:lvlJc w:val="left"/>
      <w:pPr>
        <w:ind w:left="5959" w:hanging="360"/>
      </w:pPr>
    </w:lvl>
    <w:lvl w:ilvl="8" w:tplc="FFFFFFFF" w:tentative="1">
      <w:start w:val="1"/>
      <w:numFmt w:val="lowerRoman"/>
      <w:lvlText w:val="%9."/>
      <w:lvlJc w:val="right"/>
      <w:pPr>
        <w:ind w:left="6679" w:hanging="180"/>
      </w:pPr>
    </w:lvl>
  </w:abstractNum>
  <w:num w:numId="1">
    <w:abstractNumId w:val="5"/>
  </w:num>
  <w:num w:numId="2">
    <w:abstractNumId w:val="11"/>
  </w:num>
  <w:num w:numId="3">
    <w:abstractNumId w:val="6"/>
  </w:num>
  <w:num w:numId="4">
    <w:abstractNumId w:val="1"/>
  </w:num>
  <w:num w:numId="5">
    <w:abstractNumId w:val="4"/>
  </w:num>
  <w:num w:numId="6">
    <w:abstractNumId w:val="3"/>
  </w:num>
  <w:num w:numId="7">
    <w:abstractNumId w:val="8"/>
  </w:num>
  <w:num w:numId="8">
    <w:abstractNumId w:val="9"/>
  </w:num>
  <w:num w:numId="9">
    <w:abstractNumId w:val="2"/>
  </w:num>
  <w:num w:numId="10">
    <w:abstractNumId w:val="10"/>
    <w:lvlOverride w:ilvl="0">
      <w:startOverride w:val="1"/>
    </w:lvlOverride>
  </w:num>
  <w:num w:numId="11">
    <w:abstractNumId w:val="7"/>
  </w:num>
  <w:num w:numId="12">
    <w:abstractNumId w:val="0"/>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1704"/>
    <w:rsid w:val="00003E8E"/>
    <w:rsid w:val="00012BDC"/>
    <w:rsid w:val="000143B5"/>
    <w:rsid w:val="0006700E"/>
    <w:rsid w:val="00067781"/>
    <w:rsid w:val="0008079D"/>
    <w:rsid w:val="0008333C"/>
    <w:rsid w:val="00084AF4"/>
    <w:rsid w:val="000A110A"/>
    <w:rsid w:val="000A3F22"/>
    <w:rsid w:val="000C1A3C"/>
    <w:rsid w:val="000D0005"/>
    <w:rsid w:val="000D2359"/>
    <w:rsid w:val="000D2382"/>
    <w:rsid w:val="00110461"/>
    <w:rsid w:val="001131E3"/>
    <w:rsid w:val="0012738C"/>
    <w:rsid w:val="00127529"/>
    <w:rsid w:val="00133DEB"/>
    <w:rsid w:val="00140A27"/>
    <w:rsid w:val="001437B6"/>
    <w:rsid w:val="00163734"/>
    <w:rsid w:val="00170C88"/>
    <w:rsid w:val="001713D5"/>
    <w:rsid w:val="00191868"/>
    <w:rsid w:val="001B5BD0"/>
    <w:rsid w:val="001E5591"/>
    <w:rsid w:val="001F47D5"/>
    <w:rsid w:val="00212BB7"/>
    <w:rsid w:val="002171CD"/>
    <w:rsid w:val="00240217"/>
    <w:rsid w:val="00245E41"/>
    <w:rsid w:val="002560BA"/>
    <w:rsid w:val="002655AF"/>
    <w:rsid w:val="0027578A"/>
    <w:rsid w:val="00280FAA"/>
    <w:rsid w:val="00290B28"/>
    <w:rsid w:val="002A1780"/>
    <w:rsid w:val="002B0ADC"/>
    <w:rsid w:val="002C0A1D"/>
    <w:rsid w:val="002C719D"/>
    <w:rsid w:val="002E7D6E"/>
    <w:rsid w:val="002F4802"/>
    <w:rsid w:val="00305F5D"/>
    <w:rsid w:val="00342A6B"/>
    <w:rsid w:val="00342A6F"/>
    <w:rsid w:val="0036363E"/>
    <w:rsid w:val="00371702"/>
    <w:rsid w:val="00385110"/>
    <w:rsid w:val="00386E84"/>
    <w:rsid w:val="00391704"/>
    <w:rsid w:val="00394AFA"/>
    <w:rsid w:val="003D39BB"/>
    <w:rsid w:val="003F4572"/>
    <w:rsid w:val="00426266"/>
    <w:rsid w:val="00435D45"/>
    <w:rsid w:val="004534E4"/>
    <w:rsid w:val="004577A2"/>
    <w:rsid w:val="00457B62"/>
    <w:rsid w:val="004711ED"/>
    <w:rsid w:val="00477470"/>
    <w:rsid w:val="004871D0"/>
    <w:rsid w:val="00493EF3"/>
    <w:rsid w:val="00495655"/>
    <w:rsid w:val="004A6FA8"/>
    <w:rsid w:val="004C0524"/>
    <w:rsid w:val="004C6D07"/>
    <w:rsid w:val="004F190C"/>
    <w:rsid w:val="00511CA3"/>
    <w:rsid w:val="00512929"/>
    <w:rsid w:val="00517549"/>
    <w:rsid w:val="00521E3D"/>
    <w:rsid w:val="005236FA"/>
    <w:rsid w:val="00534696"/>
    <w:rsid w:val="00541374"/>
    <w:rsid w:val="00552DC1"/>
    <w:rsid w:val="005620D1"/>
    <w:rsid w:val="0056321C"/>
    <w:rsid w:val="005644AF"/>
    <w:rsid w:val="00571BA1"/>
    <w:rsid w:val="00583222"/>
    <w:rsid w:val="00595779"/>
    <w:rsid w:val="005B6BB6"/>
    <w:rsid w:val="005C6500"/>
    <w:rsid w:val="005D50B4"/>
    <w:rsid w:val="005D66CE"/>
    <w:rsid w:val="005F708A"/>
    <w:rsid w:val="00600B32"/>
    <w:rsid w:val="006136D8"/>
    <w:rsid w:val="00640BDB"/>
    <w:rsid w:val="00640DFB"/>
    <w:rsid w:val="00652A82"/>
    <w:rsid w:val="006753B5"/>
    <w:rsid w:val="00676CAB"/>
    <w:rsid w:val="006A51D5"/>
    <w:rsid w:val="006B1225"/>
    <w:rsid w:val="006B1781"/>
    <w:rsid w:val="006C6616"/>
    <w:rsid w:val="006D0D98"/>
    <w:rsid w:val="00700385"/>
    <w:rsid w:val="00702338"/>
    <w:rsid w:val="00713822"/>
    <w:rsid w:val="007207D4"/>
    <w:rsid w:val="007307A3"/>
    <w:rsid w:val="00735039"/>
    <w:rsid w:val="007445AC"/>
    <w:rsid w:val="007800FD"/>
    <w:rsid w:val="00784C0B"/>
    <w:rsid w:val="00792200"/>
    <w:rsid w:val="00795313"/>
    <w:rsid w:val="007B2253"/>
    <w:rsid w:val="007C103E"/>
    <w:rsid w:val="007E096F"/>
    <w:rsid w:val="007F62C1"/>
    <w:rsid w:val="00801864"/>
    <w:rsid w:val="00803E00"/>
    <w:rsid w:val="008074E4"/>
    <w:rsid w:val="0081247D"/>
    <w:rsid w:val="00844241"/>
    <w:rsid w:val="00845214"/>
    <w:rsid w:val="008465D6"/>
    <w:rsid w:val="00846636"/>
    <w:rsid w:val="00846D3D"/>
    <w:rsid w:val="00861785"/>
    <w:rsid w:val="00863826"/>
    <w:rsid w:val="0086448F"/>
    <w:rsid w:val="00867E57"/>
    <w:rsid w:val="00883494"/>
    <w:rsid w:val="00892B78"/>
    <w:rsid w:val="008A01E2"/>
    <w:rsid w:val="008A21DE"/>
    <w:rsid w:val="008B4F71"/>
    <w:rsid w:val="008C43FD"/>
    <w:rsid w:val="008D4A33"/>
    <w:rsid w:val="008E5112"/>
    <w:rsid w:val="008F56FD"/>
    <w:rsid w:val="0091185C"/>
    <w:rsid w:val="00935CC8"/>
    <w:rsid w:val="00947DF5"/>
    <w:rsid w:val="00950F56"/>
    <w:rsid w:val="009574AB"/>
    <w:rsid w:val="00963D31"/>
    <w:rsid w:val="00973173"/>
    <w:rsid w:val="00973E06"/>
    <w:rsid w:val="00984B7E"/>
    <w:rsid w:val="009A32F0"/>
    <w:rsid w:val="009B0914"/>
    <w:rsid w:val="009B1D72"/>
    <w:rsid w:val="009C6A55"/>
    <w:rsid w:val="009D3697"/>
    <w:rsid w:val="009E3AEC"/>
    <w:rsid w:val="009E5040"/>
    <w:rsid w:val="009F0058"/>
    <w:rsid w:val="009F44AE"/>
    <w:rsid w:val="00A01E96"/>
    <w:rsid w:val="00A05BC0"/>
    <w:rsid w:val="00A261FB"/>
    <w:rsid w:val="00A3028A"/>
    <w:rsid w:val="00A30330"/>
    <w:rsid w:val="00A506CE"/>
    <w:rsid w:val="00A71531"/>
    <w:rsid w:val="00A83D40"/>
    <w:rsid w:val="00A873B9"/>
    <w:rsid w:val="00AA6968"/>
    <w:rsid w:val="00AC5119"/>
    <w:rsid w:val="00AD4A1F"/>
    <w:rsid w:val="00AD7837"/>
    <w:rsid w:val="00AE2B35"/>
    <w:rsid w:val="00AE41D5"/>
    <w:rsid w:val="00AE5036"/>
    <w:rsid w:val="00AF6185"/>
    <w:rsid w:val="00B01C55"/>
    <w:rsid w:val="00B03798"/>
    <w:rsid w:val="00B0520E"/>
    <w:rsid w:val="00B314AB"/>
    <w:rsid w:val="00B411ED"/>
    <w:rsid w:val="00B56CDB"/>
    <w:rsid w:val="00B572FF"/>
    <w:rsid w:val="00B84A88"/>
    <w:rsid w:val="00BA0F4C"/>
    <w:rsid w:val="00BA1DAC"/>
    <w:rsid w:val="00BA2422"/>
    <w:rsid w:val="00BB6346"/>
    <w:rsid w:val="00BC1418"/>
    <w:rsid w:val="00BC7CE6"/>
    <w:rsid w:val="00BD1D73"/>
    <w:rsid w:val="00BD7E0C"/>
    <w:rsid w:val="00BD7F5F"/>
    <w:rsid w:val="00BF13A7"/>
    <w:rsid w:val="00C06993"/>
    <w:rsid w:val="00C14B06"/>
    <w:rsid w:val="00C158C4"/>
    <w:rsid w:val="00C27213"/>
    <w:rsid w:val="00C4320B"/>
    <w:rsid w:val="00C46E62"/>
    <w:rsid w:val="00C6771F"/>
    <w:rsid w:val="00C941DE"/>
    <w:rsid w:val="00CC084D"/>
    <w:rsid w:val="00CD4FD5"/>
    <w:rsid w:val="00CF1D17"/>
    <w:rsid w:val="00CF4231"/>
    <w:rsid w:val="00D0548D"/>
    <w:rsid w:val="00D06BC7"/>
    <w:rsid w:val="00D25B14"/>
    <w:rsid w:val="00D346F9"/>
    <w:rsid w:val="00D512A2"/>
    <w:rsid w:val="00D8077E"/>
    <w:rsid w:val="00DA0F37"/>
    <w:rsid w:val="00DB7D66"/>
    <w:rsid w:val="00DD4F7F"/>
    <w:rsid w:val="00DF3D8C"/>
    <w:rsid w:val="00E03084"/>
    <w:rsid w:val="00E12BB0"/>
    <w:rsid w:val="00E251BF"/>
    <w:rsid w:val="00E3427C"/>
    <w:rsid w:val="00E42AB3"/>
    <w:rsid w:val="00E54873"/>
    <w:rsid w:val="00E54CA5"/>
    <w:rsid w:val="00E63593"/>
    <w:rsid w:val="00E712C0"/>
    <w:rsid w:val="00E73A31"/>
    <w:rsid w:val="00E91CDB"/>
    <w:rsid w:val="00E97C78"/>
    <w:rsid w:val="00EA6315"/>
    <w:rsid w:val="00EB107C"/>
    <w:rsid w:val="00EB4E7D"/>
    <w:rsid w:val="00EC471F"/>
    <w:rsid w:val="00F03404"/>
    <w:rsid w:val="00F337BA"/>
    <w:rsid w:val="00F40141"/>
    <w:rsid w:val="00F66775"/>
    <w:rsid w:val="00F83DA3"/>
    <w:rsid w:val="00F8751C"/>
    <w:rsid w:val="00FA6FED"/>
    <w:rsid w:val="00FA7630"/>
    <w:rsid w:val="00FB251B"/>
    <w:rsid w:val="00FB4E72"/>
    <w:rsid w:val="00FC76C1"/>
    <w:rsid w:val="00FD409A"/>
    <w:rsid w:val="00FE37F2"/>
    <w:rsid w:val="00FF4099"/>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A28807"/>
  <w15:docId w15:val="{9B4EE54A-C765-46A0-ADDF-E44F549C5D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391704"/>
    <w:pPr>
      <w:spacing w:after="160" w:line="259" w:lineRule="auto"/>
      <w:jc w:val="left"/>
    </w:pPr>
  </w:style>
  <w:style w:type="paragraph" w:styleId="Nagwek9">
    <w:name w:val="heading 9"/>
    <w:basedOn w:val="Normalny"/>
    <w:next w:val="Normalny"/>
    <w:link w:val="Nagwek9Znak"/>
    <w:uiPriority w:val="99"/>
    <w:qFormat/>
    <w:rsid w:val="007800FD"/>
    <w:pPr>
      <w:keepNext/>
      <w:spacing w:after="0" w:line="240" w:lineRule="auto"/>
      <w:outlineLvl w:val="8"/>
    </w:pPr>
    <w:rPr>
      <w:rFonts w:ascii="Times New Roman" w:eastAsia="Times New Roman" w:hAnsi="Times New Roman" w:cs="Times New Roman"/>
      <w:sz w:val="28"/>
      <w:szCs w:val="28"/>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rsid w:val="00391704"/>
    <w:pPr>
      <w:tabs>
        <w:tab w:val="center" w:pos="4536"/>
        <w:tab w:val="right" w:pos="9072"/>
      </w:tabs>
      <w:spacing w:after="0" w:line="240" w:lineRule="auto"/>
    </w:pPr>
    <w:rPr>
      <w:rFonts w:ascii="Times New Roman" w:eastAsia="Times New Roman" w:hAnsi="Times New Roman" w:cs="Times New Roman"/>
      <w:sz w:val="24"/>
      <w:szCs w:val="24"/>
    </w:rPr>
  </w:style>
  <w:style w:type="character" w:customStyle="1" w:styleId="StopkaZnak">
    <w:name w:val="Stopka Znak"/>
    <w:basedOn w:val="Domylnaczcionkaakapitu"/>
    <w:link w:val="Stopka"/>
    <w:uiPriority w:val="99"/>
    <w:rsid w:val="00391704"/>
    <w:rPr>
      <w:rFonts w:ascii="Times New Roman" w:eastAsia="Times New Roman" w:hAnsi="Times New Roman" w:cs="Times New Roman"/>
      <w:sz w:val="24"/>
      <w:szCs w:val="24"/>
    </w:rPr>
  </w:style>
  <w:style w:type="character" w:styleId="Numerstrony">
    <w:name w:val="page number"/>
    <w:basedOn w:val="Domylnaczcionkaakapitu"/>
    <w:rsid w:val="00391704"/>
  </w:style>
  <w:style w:type="paragraph" w:styleId="Akapitzlist">
    <w:name w:val="List Paragraph"/>
    <w:basedOn w:val="Normalny"/>
    <w:link w:val="AkapitzlistZnak"/>
    <w:uiPriority w:val="34"/>
    <w:qFormat/>
    <w:rsid w:val="00E97C78"/>
    <w:pPr>
      <w:spacing w:after="200" w:line="276" w:lineRule="auto"/>
      <w:ind w:left="720"/>
      <w:contextualSpacing/>
    </w:pPr>
  </w:style>
  <w:style w:type="character" w:customStyle="1" w:styleId="AkapitzlistZnak">
    <w:name w:val="Akapit z listą Znak"/>
    <w:basedOn w:val="Domylnaczcionkaakapitu"/>
    <w:link w:val="Akapitzlist"/>
    <w:uiPriority w:val="34"/>
    <w:rsid w:val="00E97C78"/>
  </w:style>
  <w:style w:type="paragraph" w:styleId="Tekstdymka">
    <w:name w:val="Balloon Text"/>
    <w:basedOn w:val="Normalny"/>
    <w:link w:val="TekstdymkaZnak"/>
    <w:uiPriority w:val="99"/>
    <w:semiHidden/>
    <w:unhideWhenUsed/>
    <w:rsid w:val="00240217"/>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240217"/>
    <w:rPr>
      <w:rFonts w:ascii="Segoe UI" w:hAnsi="Segoe UI" w:cs="Segoe UI"/>
      <w:sz w:val="18"/>
      <w:szCs w:val="18"/>
    </w:rPr>
  </w:style>
  <w:style w:type="paragraph" w:styleId="Tekstpodstawowywcity">
    <w:name w:val="Body Text Indent"/>
    <w:basedOn w:val="Normalny"/>
    <w:link w:val="TekstpodstawowywcityZnak"/>
    <w:rsid w:val="00801864"/>
    <w:pPr>
      <w:spacing w:after="0" w:line="360" w:lineRule="auto"/>
      <w:ind w:left="2124"/>
    </w:pPr>
    <w:rPr>
      <w:rFonts w:ascii="Times New Roman" w:eastAsia="Times New Roman" w:hAnsi="Times New Roman" w:cs="Times New Roman"/>
      <w:sz w:val="24"/>
      <w:szCs w:val="24"/>
      <w:lang w:eastAsia="pl-PL"/>
    </w:rPr>
  </w:style>
  <w:style w:type="character" w:customStyle="1" w:styleId="TekstpodstawowywcityZnak">
    <w:name w:val="Tekst podstawowy wcięty Znak"/>
    <w:basedOn w:val="Domylnaczcionkaakapitu"/>
    <w:link w:val="Tekstpodstawowywcity"/>
    <w:rsid w:val="00801864"/>
    <w:rPr>
      <w:rFonts w:ascii="Times New Roman" w:eastAsia="Times New Roman" w:hAnsi="Times New Roman" w:cs="Times New Roman"/>
      <w:sz w:val="24"/>
      <w:szCs w:val="24"/>
      <w:lang w:eastAsia="pl-PL"/>
    </w:rPr>
  </w:style>
  <w:style w:type="paragraph" w:styleId="Tekstprzypisukocowego">
    <w:name w:val="endnote text"/>
    <w:basedOn w:val="Normalny"/>
    <w:link w:val="TekstprzypisukocowegoZnak"/>
    <w:uiPriority w:val="99"/>
    <w:semiHidden/>
    <w:unhideWhenUsed/>
    <w:rsid w:val="008465D6"/>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8465D6"/>
    <w:rPr>
      <w:sz w:val="20"/>
      <w:szCs w:val="20"/>
    </w:rPr>
  </w:style>
  <w:style w:type="character" w:styleId="Odwoanieprzypisukocowego">
    <w:name w:val="endnote reference"/>
    <w:basedOn w:val="Domylnaczcionkaakapitu"/>
    <w:uiPriority w:val="99"/>
    <w:semiHidden/>
    <w:unhideWhenUsed/>
    <w:rsid w:val="008465D6"/>
    <w:rPr>
      <w:vertAlign w:val="superscript"/>
    </w:rPr>
  </w:style>
  <w:style w:type="paragraph" w:styleId="Tekstpodstawowywcity2">
    <w:name w:val="Body Text Indent 2"/>
    <w:basedOn w:val="Normalny"/>
    <w:link w:val="Tekstpodstawowywcity2Znak"/>
    <w:uiPriority w:val="99"/>
    <w:semiHidden/>
    <w:unhideWhenUsed/>
    <w:rsid w:val="00B56CDB"/>
    <w:pPr>
      <w:spacing w:after="120" w:line="480" w:lineRule="auto"/>
      <w:ind w:left="283"/>
    </w:pPr>
  </w:style>
  <w:style w:type="character" w:customStyle="1" w:styleId="Tekstpodstawowywcity2Znak">
    <w:name w:val="Tekst podstawowy wcięty 2 Znak"/>
    <w:basedOn w:val="Domylnaczcionkaakapitu"/>
    <w:link w:val="Tekstpodstawowywcity2"/>
    <w:uiPriority w:val="99"/>
    <w:semiHidden/>
    <w:rsid w:val="00B56CDB"/>
  </w:style>
  <w:style w:type="paragraph" w:customStyle="1" w:styleId="CzII">
    <w:name w:val="Cz.II"/>
    <w:basedOn w:val="Normalny"/>
    <w:uiPriority w:val="99"/>
    <w:rsid w:val="00342A6B"/>
    <w:pPr>
      <w:numPr>
        <w:numId w:val="10"/>
      </w:numPr>
      <w:autoSpaceDE w:val="0"/>
      <w:autoSpaceDN w:val="0"/>
      <w:adjustRightInd w:val="0"/>
      <w:spacing w:after="0" w:line="240" w:lineRule="auto"/>
      <w:ind w:left="709" w:hanging="283"/>
      <w:jc w:val="both"/>
    </w:pPr>
    <w:rPr>
      <w:rFonts w:ascii="Times New Roman" w:eastAsia="Calibri" w:hAnsi="Times New Roman" w:cs="Times New Roman"/>
      <w:color w:val="000000"/>
      <w:sz w:val="24"/>
      <w:szCs w:val="24"/>
    </w:rPr>
  </w:style>
  <w:style w:type="paragraph" w:customStyle="1" w:styleId="Default">
    <w:name w:val="Default"/>
    <w:rsid w:val="008A21DE"/>
    <w:pPr>
      <w:autoSpaceDE w:val="0"/>
      <w:autoSpaceDN w:val="0"/>
      <w:adjustRightInd w:val="0"/>
      <w:jc w:val="left"/>
    </w:pPr>
    <w:rPr>
      <w:rFonts w:ascii="Times New Roman" w:hAnsi="Times New Roman" w:cs="Times New Roman"/>
      <w:color w:val="000000"/>
      <w:sz w:val="24"/>
      <w:szCs w:val="24"/>
    </w:rPr>
  </w:style>
  <w:style w:type="paragraph" w:styleId="Nagwek">
    <w:name w:val="header"/>
    <w:basedOn w:val="Normalny"/>
    <w:link w:val="NagwekZnak"/>
    <w:uiPriority w:val="99"/>
    <w:unhideWhenUsed/>
    <w:rsid w:val="008A21DE"/>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8A21DE"/>
  </w:style>
  <w:style w:type="paragraph" w:styleId="Tekstpodstawowy">
    <w:name w:val="Body Text"/>
    <w:basedOn w:val="Normalny"/>
    <w:link w:val="TekstpodstawowyZnak"/>
    <w:uiPriority w:val="99"/>
    <w:semiHidden/>
    <w:unhideWhenUsed/>
    <w:rsid w:val="00DA0F37"/>
    <w:pPr>
      <w:spacing w:after="120"/>
    </w:pPr>
  </w:style>
  <w:style w:type="character" w:customStyle="1" w:styleId="TekstpodstawowyZnak">
    <w:name w:val="Tekst podstawowy Znak"/>
    <w:basedOn w:val="Domylnaczcionkaakapitu"/>
    <w:link w:val="Tekstpodstawowy"/>
    <w:uiPriority w:val="99"/>
    <w:semiHidden/>
    <w:rsid w:val="00DA0F37"/>
  </w:style>
  <w:style w:type="character" w:customStyle="1" w:styleId="Nagwek9Znak">
    <w:name w:val="Nagłówek 9 Znak"/>
    <w:basedOn w:val="Domylnaczcionkaakapitu"/>
    <w:link w:val="Nagwek9"/>
    <w:uiPriority w:val="99"/>
    <w:rsid w:val="007800FD"/>
    <w:rPr>
      <w:rFonts w:ascii="Times New Roman" w:eastAsia="Times New Roman" w:hAnsi="Times New Roman" w:cs="Times New Roman"/>
      <w:sz w:val="28"/>
      <w:szCs w:val="28"/>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2228339">
      <w:bodyDiv w:val="1"/>
      <w:marLeft w:val="0"/>
      <w:marRight w:val="0"/>
      <w:marTop w:val="0"/>
      <w:marBottom w:val="0"/>
      <w:divBdr>
        <w:top w:val="none" w:sz="0" w:space="0" w:color="auto"/>
        <w:left w:val="none" w:sz="0" w:space="0" w:color="auto"/>
        <w:bottom w:val="none" w:sz="0" w:space="0" w:color="auto"/>
        <w:right w:val="none" w:sz="0" w:space="0" w:color="auto"/>
      </w:divBdr>
    </w:div>
    <w:div w:id="1105807972">
      <w:bodyDiv w:val="1"/>
      <w:marLeft w:val="0"/>
      <w:marRight w:val="0"/>
      <w:marTop w:val="0"/>
      <w:marBottom w:val="0"/>
      <w:divBdr>
        <w:top w:val="none" w:sz="0" w:space="0" w:color="auto"/>
        <w:left w:val="none" w:sz="0" w:space="0" w:color="auto"/>
        <w:bottom w:val="none" w:sz="0" w:space="0" w:color="auto"/>
        <w:right w:val="none" w:sz="0" w:space="0" w:color="auto"/>
      </w:divBdr>
      <w:divsChild>
        <w:div w:id="716197261">
          <w:marLeft w:val="0"/>
          <w:marRight w:val="0"/>
          <w:marTop w:val="0"/>
          <w:marBottom w:val="0"/>
          <w:divBdr>
            <w:top w:val="none" w:sz="0" w:space="0" w:color="auto"/>
            <w:left w:val="none" w:sz="0" w:space="0" w:color="auto"/>
            <w:bottom w:val="none" w:sz="0" w:space="0" w:color="auto"/>
            <w:right w:val="none" w:sz="0" w:space="0" w:color="auto"/>
          </w:divBdr>
        </w:div>
        <w:div w:id="777720809">
          <w:marLeft w:val="0"/>
          <w:marRight w:val="0"/>
          <w:marTop w:val="0"/>
          <w:marBottom w:val="0"/>
          <w:divBdr>
            <w:top w:val="none" w:sz="0" w:space="0" w:color="auto"/>
            <w:left w:val="none" w:sz="0" w:space="0" w:color="auto"/>
            <w:bottom w:val="none" w:sz="0" w:space="0" w:color="auto"/>
            <w:right w:val="none" w:sz="0" w:space="0" w:color="auto"/>
          </w:divBdr>
        </w:div>
        <w:div w:id="1289320698">
          <w:marLeft w:val="0"/>
          <w:marRight w:val="0"/>
          <w:marTop w:val="0"/>
          <w:marBottom w:val="0"/>
          <w:divBdr>
            <w:top w:val="none" w:sz="0" w:space="0" w:color="auto"/>
            <w:left w:val="none" w:sz="0" w:space="0" w:color="auto"/>
            <w:bottom w:val="none" w:sz="0" w:space="0" w:color="auto"/>
            <w:right w:val="none" w:sz="0" w:space="0" w:color="auto"/>
          </w:divBdr>
        </w:div>
        <w:div w:id="1284191788">
          <w:marLeft w:val="0"/>
          <w:marRight w:val="0"/>
          <w:marTop w:val="0"/>
          <w:marBottom w:val="0"/>
          <w:divBdr>
            <w:top w:val="none" w:sz="0" w:space="0" w:color="auto"/>
            <w:left w:val="none" w:sz="0" w:space="0" w:color="auto"/>
            <w:bottom w:val="none" w:sz="0" w:space="0" w:color="auto"/>
            <w:right w:val="none" w:sz="0" w:space="0" w:color="auto"/>
          </w:divBdr>
        </w:div>
        <w:div w:id="1044864414">
          <w:marLeft w:val="0"/>
          <w:marRight w:val="0"/>
          <w:marTop w:val="0"/>
          <w:marBottom w:val="0"/>
          <w:divBdr>
            <w:top w:val="none" w:sz="0" w:space="0" w:color="auto"/>
            <w:left w:val="none" w:sz="0" w:space="0" w:color="auto"/>
            <w:bottom w:val="none" w:sz="0" w:space="0" w:color="auto"/>
            <w:right w:val="none" w:sz="0" w:space="0" w:color="auto"/>
          </w:divBdr>
        </w:div>
        <w:div w:id="680595455">
          <w:marLeft w:val="0"/>
          <w:marRight w:val="0"/>
          <w:marTop w:val="0"/>
          <w:marBottom w:val="0"/>
          <w:divBdr>
            <w:top w:val="none" w:sz="0" w:space="0" w:color="auto"/>
            <w:left w:val="none" w:sz="0" w:space="0" w:color="auto"/>
            <w:bottom w:val="none" w:sz="0" w:space="0" w:color="auto"/>
            <w:right w:val="none" w:sz="0" w:space="0" w:color="auto"/>
          </w:divBdr>
        </w:div>
        <w:div w:id="853693997">
          <w:marLeft w:val="0"/>
          <w:marRight w:val="0"/>
          <w:marTop w:val="0"/>
          <w:marBottom w:val="0"/>
          <w:divBdr>
            <w:top w:val="none" w:sz="0" w:space="0" w:color="auto"/>
            <w:left w:val="none" w:sz="0" w:space="0" w:color="auto"/>
            <w:bottom w:val="none" w:sz="0" w:space="0" w:color="auto"/>
            <w:right w:val="none" w:sz="0" w:space="0" w:color="auto"/>
          </w:divBdr>
        </w:div>
        <w:div w:id="250314053">
          <w:marLeft w:val="0"/>
          <w:marRight w:val="0"/>
          <w:marTop w:val="0"/>
          <w:marBottom w:val="0"/>
          <w:divBdr>
            <w:top w:val="none" w:sz="0" w:space="0" w:color="auto"/>
            <w:left w:val="none" w:sz="0" w:space="0" w:color="auto"/>
            <w:bottom w:val="none" w:sz="0" w:space="0" w:color="auto"/>
            <w:right w:val="none" w:sz="0" w:space="0" w:color="auto"/>
          </w:divBdr>
        </w:div>
        <w:div w:id="2130780728">
          <w:marLeft w:val="0"/>
          <w:marRight w:val="0"/>
          <w:marTop w:val="0"/>
          <w:marBottom w:val="0"/>
          <w:divBdr>
            <w:top w:val="none" w:sz="0" w:space="0" w:color="auto"/>
            <w:left w:val="none" w:sz="0" w:space="0" w:color="auto"/>
            <w:bottom w:val="none" w:sz="0" w:space="0" w:color="auto"/>
            <w:right w:val="none" w:sz="0" w:space="0" w:color="auto"/>
          </w:divBdr>
        </w:div>
        <w:div w:id="1492210814">
          <w:marLeft w:val="0"/>
          <w:marRight w:val="0"/>
          <w:marTop w:val="0"/>
          <w:marBottom w:val="0"/>
          <w:divBdr>
            <w:top w:val="none" w:sz="0" w:space="0" w:color="auto"/>
            <w:left w:val="none" w:sz="0" w:space="0" w:color="auto"/>
            <w:bottom w:val="none" w:sz="0" w:space="0" w:color="auto"/>
            <w:right w:val="none" w:sz="0" w:space="0" w:color="auto"/>
          </w:divBdr>
        </w:div>
        <w:div w:id="1976912894">
          <w:marLeft w:val="0"/>
          <w:marRight w:val="0"/>
          <w:marTop w:val="0"/>
          <w:marBottom w:val="0"/>
          <w:divBdr>
            <w:top w:val="none" w:sz="0" w:space="0" w:color="auto"/>
            <w:left w:val="none" w:sz="0" w:space="0" w:color="auto"/>
            <w:bottom w:val="none" w:sz="0" w:space="0" w:color="auto"/>
            <w:right w:val="none" w:sz="0" w:space="0" w:color="auto"/>
          </w:divBdr>
        </w:div>
        <w:div w:id="1609388921">
          <w:marLeft w:val="0"/>
          <w:marRight w:val="0"/>
          <w:marTop w:val="0"/>
          <w:marBottom w:val="0"/>
          <w:divBdr>
            <w:top w:val="none" w:sz="0" w:space="0" w:color="auto"/>
            <w:left w:val="none" w:sz="0" w:space="0" w:color="auto"/>
            <w:bottom w:val="none" w:sz="0" w:space="0" w:color="auto"/>
            <w:right w:val="none" w:sz="0" w:space="0" w:color="auto"/>
          </w:divBdr>
        </w:div>
        <w:div w:id="1673485284">
          <w:marLeft w:val="0"/>
          <w:marRight w:val="0"/>
          <w:marTop w:val="0"/>
          <w:marBottom w:val="0"/>
          <w:divBdr>
            <w:top w:val="none" w:sz="0" w:space="0" w:color="auto"/>
            <w:left w:val="none" w:sz="0" w:space="0" w:color="auto"/>
            <w:bottom w:val="none" w:sz="0" w:space="0" w:color="auto"/>
            <w:right w:val="none" w:sz="0" w:space="0" w:color="auto"/>
          </w:divBdr>
        </w:div>
        <w:div w:id="1484849936">
          <w:marLeft w:val="0"/>
          <w:marRight w:val="0"/>
          <w:marTop w:val="0"/>
          <w:marBottom w:val="0"/>
          <w:divBdr>
            <w:top w:val="none" w:sz="0" w:space="0" w:color="auto"/>
            <w:left w:val="none" w:sz="0" w:space="0" w:color="auto"/>
            <w:bottom w:val="none" w:sz="0" w:space="0" w:color="auto"/>
            <w:right w:val="none" w:sz="0" w:space="0" w:color="auto"/>
          </w:divBdr>
        </w:div>
        <w:div w:id="2012219145">
          <w:marLeft w:val="0"/>
          <w:marRight w:val="0"/>
          <w:marTop w:val="0"/>
          <w:marBottom w:val="0"/>
          <w:divBdr>
            <w:top w:val="none" w:sz="0" w:space="0" w:color="auto"/>
            <w:left w:val="none" w:sz="0" w:space="0" w:color="auto"/>
            <w:bottom w:val="none" w:sz="0" w:space="0" w:color="auto"/>
            <w:right w:val="none" w:sz="0" w:space="0" w:color="auto"/>
          </w:divBdr>
        </w:div>
        <w:div w:id="2021657124">
          <w:marLeft w:val="0"/>
          <w:marRight w:val="0"/>
          <w:marTop w:val="0"/>
          <w:marBottom w:val="0"/>
          <w:divBdr>
            <w:top w:val="none" w:sz="0" w:space="0" w:color="auto"/>
            <w:left w:val="none" w:sz="0" w:space="0" w:color="auto"/>
            <w:bottom w:val="none" w:sz="0" w:space="0" w:color="auto"/>
            <w:right w:val="none" w:sz="0" w:space="0" w:color="auto"/>
          </w:divBdr>
        </w:div>
        <w:div w:id="491801794">
          <w:marLeft w:val="0"/>
          <w:marRight w:val="0"/>
          <w:marTop w:val="0"/>
          <w:marBottom w:val="0"/>
          <w:divBdr>
            <w:top w:val="none" w:sz="0" w:space="0" w:color="auto"/>
            <w:left w:val="none" w:sz="0" w:space="0" w:color="auto"/>
            <w:bottom w:val="none" w:sz="0" w:space="0" w:color="auto"/>
            <w:right w:val="none" w:sz="0" w:space="0" w:color="auto"/>
          </w:divBdr>
        </w:div>
      </w:divsChild>
    </w:div>
    <w:div w:id="1122192659">
      <w:bodyDiv w:val="1"/>
      <w:marLeft w:val="0"/>
      <w:marRight w:val="0"/>
      <w:marTop w:val="0"/>
      <w:marBottom w:val="0"/>
      <w:divBdr>
        <w:top w:val="none" w:sz="0" w:space="0" w:color="auto"/>
        <w:left w:val="none" w:sz="0" w:space="0" w:color="auto"/>
        <w:bottom w:val="none" w:sz="0" w:space="0" w:color="auto"/>
        <w:right w:val="none" w:sz="0" w:space="0" w:color="auto"/>
      </w:divBdr>
      <w:divsChild>
        <w:div w:id="1155878794">
          <w:marLeft w:val="0"/>
          <w:marRight w:val="0"/>
          <w:marTop w:val="0"/>
          <w:marBottom w:val="0"/>
          <w:divBdr>
            <w:top w:val="none" w:sz="0" w:space="0" w:color="auto"/>
            <w:left w:val="none" w:sz="0" w:space="0" w:color="auto"/>
            <w:bottom w:val="none" w:sz="0" w:space="0" w:color="auto"/>
            <w:right w:val="none" w:sz="0" w:space="0" w:color="auto"/>
          </w:divBdr>
        </w:div>
        <w:div w:id="1904750455">
          <w:marLeft w:val="0"/>
          <w:marRight w:val="0"/>
          <w:marTop w:val="0"/>
          <w:marBottom w:val="0"/>
          <w:divBdr>
            <w:top w:val="none" w:sz="0" w:space="0" w:color="auto"/>
            <w:left w:val="none" w:sz="0" w:space="0" w:color="auto"/>
            <w:bottom w:val="none" w:sz="0" w:space="0" w:color="auto"/>
            <w:right w:val="none" w:sz="0" w:space="0" w:color="auto"/>
          </w:divBdr>
        </w:div>
        <w:div w:id="1923875388">
          <w:marLeft w:val="0"/>
          <w:marRight w:val="0"/>
          <w:marTop w:val="0"/>
          <w:marBottom w:val="0"/>
          <w:divBdr>
            <w:top w:val="none" w:sz="0" w:space="0" w:color="auto"/>
            <w:left w:val="none" w:sz="0" w:space="0" w:color="auto"/>
            <w:bottom w:val="none" w:sz="0" w:space="0" w:color="auto"/>
            <w:right w:val="none" w:sz="0" w:space="0" w:color="auto"/>
          </w:divBdr>
        </w:div>
      </w:divsChild>
    </w:div>
    <w:div w:id="1171065487">
      <w:bodyDiv w:val="1"/>
      <w:marLeft w:val="0"/>
      <w:marRight w:val="0"/>
      <w:marTop w:val="0"/>
      <w:marBottom w:val="0"/>
      <w:divBdr>
        <w:top w:val="none" w:sz="0" w:space="0" w:color="auto"/>
        <w:left w:val="none" w:sz="0" w:space="0" w:color="auto"/>
        <w:bottom w:val="none" w:sz="0" w:space="0" w:color="auto"/>
        <w:right w:val="none" w:sz="0" w:space="0" w:color="auto"/>
      </w:divBdr>
      <w:divsChild>
        <w:div w:id="1330794872">
          <w:marLeft w:val="0"/>
          <w:marRight w:val="0"/>
          <w:marTop w:val="0"/>
          <w:marBottom w:val="0"/>
          <w:divBdr>
            <w:top w:val="none" w:sz="0" w:space="0" w:color="auto"/>
            <w:left w:val="none" w:sz="0" w:space="0" w:color="auto"/>
            <w:bottom w:val="none" w:sz="0" w:space="0" w:color="auto"/>
            <w:right w:val="none" w:sz="0" w:space="0" w:color="auto"/>
          </w:divBdr>
        </w:div>
        <w:div w:id="248539918">
          <w:marLeft w:val="0"/>
          <w:marRight w:val="0"/>
          <w:marTop w:val="0"/>
          <w:marBottom w:val="0"/>
          <w:divBdr>
            <w:top w:val="none" w:sz="0" w:space="0" w:color="auto"/>
            <w:left w:val="none" w:sz="0" w:space="0" w:color="auto"/>
            <w:bottom w:val="none" w:sz="0" w:space="0" w:color="auto"/>
            <w:right w:val="none" w:sz="0" w:space="0" w:color="auto"/>
          </w:divBdr>
        </w:div>
        <w:div w:id="541479197">
          <w:marLeft w:val="0"/>
          <w:marRight w:val="0"/>
          <w:marTop w:val="0"/>
          <w:marBottom w:val="0"/>
          <w:divBdr>
            <w:top w:val="none" w:sz="0" w:space="0" w:color="auto"/>
            <w:left w:val="none" w:sz="0" w:space="0" w:color="auto"/>
            <w:bottom w:val="none" w:sz="0" w:space="0" w:color="auto"/>
            <w:right w:val="none" w:sz="0" w:space="0" w:color="auto"/>
          </w:divBdr>
        </w:div>
        <w:div w:id="1448353156">
          <w:marLeft w:val="0"/>
          <w:marRight w:val="0"/>
          <w:marTop w:val="0"/>
          <w:marBottom w:val="0"/>
          <w:divBdr>
            <w:top w:val="none" w:sz="0" w:space="0" w:color="auto"/>
            <w:left w:val="none" w:sz="0" w:space="0" w:color="auto"/>
            <w:bottom w:val="none" w:sz="0" w:space="0" w:color="auto"/>
            <w:right w:val="none" w:sz="0" w:space="0" w:color="auto"/>
          </w:divBdr>
        </w:div>
        <w:div w:id="1737506311">
          <w:marLeft w:val="0"/>
          <w:marRight w:val="0"/>
          <w:marTop w:val="0"/>
          <w:marBottom w:val="0"/>
          <w:divBdr>
            <w:top w:val="none" w:sz="0" w:space="0" w:color="auto"/>
            <w:left w:val="none" w:sz="0" w:space="0" w:color="auto"/>
            <w:bottom w:val="none" w:sz="0" w:space="0" w:color="auto"/>
            <w:right w:val="none" w:sz="0" w:space="0" w:color="auto"/>
          </w:divBdr>
        </w:div>
        <w:div w:id="822816624">
          <w:marLeft w:val="0"/>
          <w:marRight w:val="0"/>
          <w:marTop w:val="0"/>
          <w:marBottom w:val="0"/>
          <w:divBdr>
            <w:top w:val="none" w:sz="0" w:space="0" w:color="auto"/>
            <w:left w:val="none" w:sz="0" w:space="0" w:color="auto"/>
            <w:bottom w:val="none" w:sz="0" w:space="0" w:color="auto"/>
            <w:right w:val="none" w:sz="0" w:space="0" w:color="auto"/>
          </w:divBdr>
        </w:div>
        <w:div w:id="1626350479">
          <w:marLeft w:val="0"/>
          <w:marRight w:val="0"/>
          <w:marTop w:val="0"/>
          <w:marBottom w:val="0"/>
          <w:divBdr>
            <w:top w:val="none" w:sz="0" w:space="0" w:color="auto"/>
            <w:left w:val="none" w:sz="0" w:space="0" w:color="auto"/>
            <w:bottom w:val="none" w:sz="0" w:space="0" w:color="auto"/>
            <w:right w:val="none" w:sz="0" w:space="0" w:color="auto"/>
          </w:divBdr>
        </w:div>
        <w:div w:id="622463659">
          <w:marLeft w:val="0"/>
          <w:marRight w:val="0"/>
          <w:marTop w:val="0"/>
          <w:marBottom w:val="0"/>
          <w:divBdr>
            <w:top w:val="none" w:sz="0" w:space="0" w:color="auto"/>
            <w:left w:val="none" w:sz="0" w:space="0" w:color="auto"/>
            <w:bottom w:val="none" w:sz="0" w:space="0" w:color="auto"/>
            <w:right w:val="none" w:sz="0" w:space="0" w:color="auto"/>
          </w:divBdr>
        </w:div>
        <w:div w:id="1279411120">
          <w:marLeft w:val="0"/>
          <w:marRight w:val="0"/>
          <w:marTop w:val="0"/>
          <w:marBottom w:val="0"/>
          <w:divBdr>
            <w:top w:val="none" w:sz="0" w:space="0" w:color="auto"/>
            <w:left w:val="none" w:sz="0" w:space="0" w:color="auto"/>
            <w:bottom w:val="none" w:sz="0" w:space="0" w:color="auto"/>
            <w:right w:val="none" w:sz="0" w:space="0" w:color="auto"/>
          </w:divBdr>
        </w:div>
        <w:div w:id="1355040011">
          <w:marLeft w:val="0"/>
          <w:marRight w:val="0"/>
          <w:marTop w:val="0"/>
          <w:marBottom w:val="0"/>
          <w:divBdr>
            <w:top w:val="none" w:sz="0" w:space="0" w:color="auto"/>
            <w:left w:val="none" w:sz="0" w:space="0" w:color="auto"/>
            <w:bottom w:val="none" w:sz="0" w:space="0" w:color="auto"/>
            <w:right w:val="none" w:sz="0" w:space="0" w:color="auto"/>
          </w:divBdr>
        </w:div>
        <w:div w:id="1105879149">
          <w:marLeft w:val="0"/>
          <w:marRight w:val="0"/>
          <w:marTop w:val="0"/>
          <w:marBottom w:val="0"/>
          <w:divBdr>
            <w:top w:val="none" w:sz="0" w:space="0" w:color="auto"/>
            <w:left w:val="none" w:sz="0" w:space="0" w:color="auto"/>
            <w:bottom w:val="none" w:sz="0" w:space="0" w:color="auto"/>
            <w:right w:val="none" w:sz="0" w:space="0" w:color="auto"/>
          </w:divBdr>
        </w:div>
        <w:div w:id="1383403319">
          <w:marLeft w:val="0"/>
          <w:marRight w:val="0"/>
          <w:marTop w:val="0"/>
          <w:marBottom w:val="0"/>
          <w:divBdr>
            <w:top w:val="none" w:sz="0" w:space="0" w:color="auto"/>
            <w:left w:val="none" w:sz="0" w:space="0" w:color="auto"/>
            <w:bottom w:val="none" w:sz="0" w:space="0" w:color="auto"/>
            <w:right w:val="none" w:sz="0" w:space="0" w:color="auto"/>
          </w:divBdr>
        </w:div>
      </w:divsChild>
    </w:div>
    <w:div w:id="1365978078">
      <w:bodyDiv w:val="1"/>
      <w:marLeft w:val="0"/>
      <w:marRight w:val="0"/>
      <w:marTop w:val="0"/>
      <w:marBottom w:val="0"/>
      <w:divBdr>
        <w:top w:val="none" w:sz="0" w:space="0" w:color="auto"/>
        <w:left w:val="none" w:sz="0" w:space="0" w:color="auto"/>
        <w:bottom w:val="none" w:sz="0" w:space="0" w:color="auto"/>
        <w:right w:val="none" w:sz="0" w:space="0" w:color="auto"/>
      </w:divBdr>
    </w:div>
    <w:div w:id="1801727463">
      <w:bodyDiv w:val="1"/>
      <w:marLeft w:val="0"/>
      <w:marRight w:val="0"/>
      <w:marTop w:val="0"/>
      <w:marBottom w:val="0"/>
      <w:divBdr>
        <w:top w:val="none" w:sz="0" w:space="0" w:color="auto"/>
        <w:left w:val="none" w:sz="0" w:space="0" w:color="auto"/>
        <w:bottom w:val="none" w:sz="0" w:space="0" w:color="auto"/>
        <w:right w:val="none" w:sz="0" w:space="0" w:color="auto"/>
      </w:divBdr>
      <w:divsChild>
        <w:div w:id="1717702334">
          <w:marLeft w:val="0"/>
          <w:marRight w:val="0"/>
          <w:marTop w:val="0"/>
          <w:marBottom w:val="0"/>
          <w:divBdr>
            <w:top w:val="none" w:sz="0" w:space="0" w:color="auto"/>
            <w:left w:val="none" w:sz="0" w:space="0" w:color="auto"/>
            <w:bottom w:val="none" w:sz="0" w:space="0" w:color="auto"/>
            <w:right w:val="none" w:sz="0" w:space="0" w:color="auto"/>
          </w:divBdr>
        </w:div>
        <w:div w:id="492723899">
          <w:marLeft w:val="0"/>
          <w:marRight w:val="0"/>
          <w:marTop w:val="0"/>
          <w:marBottom w:val="0"/>
          <w:divBdr>
            <w:top w:val="none" w:sz="0" w:space="0" w:color="auto"/>
            <w:left w:val="none" w:sz="0" w:space="0" w:color="auto"/>
            <w:bottom w:val="none" w:sz="0" w:space="0" w:color="auto"/>
            <w:right w:val="none" w:sz="0" w:space="0" w:color="auto"/>
          </w:divBdr>
        </w:div>
        <w:div w:id="1436747965">
          <w:marLeft w:val="0"/>
          <w:marRight w:val="0"/>
          <w:marTop w:val="0"/>
          <w:marBottom w:val="0"/>
          <w:divBdr>
            <w:top w:val="none" w:sz="0" w:space="0" w:color="auto"/>
            <w:left w:val="none" w:sz="0" w:space="0" w:color="auto"/>
            <w:bottom w:val="none" w:sz="0" w:space="0" w:color="auto"/>
            <w:right w:val="none" w:sz="0" w:space="0" w:color="auto"/>
          </w:divBdr>
        </w:div>
        <w:div w:id="1108742658">
          <w:marLeft w:val="0"/>
          <w:marRight w:val="0"/>
          <w:marTop w:val="0"/>
          <w:marBottom w:val="0"/>
          <w:divBdr>
            <w:top w:val="none" w:sz="0" w:space="0" w:color="auto"/>
            <w:left w:val="none" w:sz="0" w:space="0" w:color="auto"/>
            <w:bottom w:val="none" w:sz="0" w:space="0" w:color="auto"/>
            <w:right w:val="none" w:sz="0" w:space="0" w:color="auto"/>
          </w:divBdr>
        </w:div>
        <w:div w:id="1947687171">
          <w:marLeft w:val="0"/>
          <w:marRight w:val="0"/>
          <w:marTop w:val="0"/>
          <w:marBottom w:val="0"/>
          <w:divBdr>
            <w:top w:val="none" w:sz="0" w:space="0" w:color="auto"/>
            <w:left w:val="none" w:sz="0" w:space="0" w:color="auto"/>
            <w:bottom w:val="none" w:sz="0" w:space="0" w:color="auto"/>
            <w:right w:val="none" w:sz="0" w:space="0" w:color="auto"/>
          </w:divBdr>
        </w:div>
        <w:div w:id="1690137492">
          <w:marLeft w:val="0"/>
          <w:marRight w:val="0"/>
          <w:marTop w:val="0"/>
          <w:marBottom w:val="0"/>
          <w:divBdr>
            <w:top w:val="none" w:sz="0" w:space="0" w:color="auto"/>
            <w:left w:val="none" w:sz="0" w:space="0" w:color="auto"/>
            <w:bottom w:val="none" w:sz="0" w:space="0" w:color="auto"/>
            <w:right w:val="none" w:sz="0" w:space="0" w:color="auto"/>
          </w:divBdr>
        </w:div>
        <w:div w:id="224921636">
          <w:marLeft w:val="0"/>
          <w:marRight w:val="0"/>
          <w:marTop w:val="0"/>
          <w:marBottom w:val="0"/>
          <w:divBdr>
            <w:top w:val="none" w:sz="0" w:space="0" w:color="auto"/>
            <w:left w:val="none" w:sz="0" w:space="0" w:color="auto"/>
            <w:bottom w:val="none" w:sz="0" w:space="0" w:color="auto"/>
            <w:right w:val="none" w:sz="0" w:space="0" w:color="auto"/>
          </w:divBdr>
        </w:div>
        <w:div w:id="1385717617">
          <w:marLeft w:val="0"/>
          <w:marRight w:val="0"/>
          <w:marTop w:val="0"/>
          <w:marBottom w:val="0"/>
          <w:divBdr>
            <w:top w:val="none" w:sz="0" w:space="0" w:color="auto"/>
            <w:left w:val="none" w:sz="0" w:space="0" w:color="auto"/>
            <w:bottom w:val="none" w:sz="0" w:space="0" w:color="auto"/>
            <w:right w:val="none" w:sz="0" w:space="0" w:color="auto"/>
          </w:divBdr>
        </w:div>
        <w:div w:id="282731981">
          <w:marLeft w:val="0"/>
          <w:marRight w:val="0"/>
          <w:marTop w:val="0"/>
          <w:marBottom w:val="0"/>
          <w:divBdr>
            <w:top w:val="none" w:sz="0" w:space="0" w:color="auto"/>
            <w:left w:val="none" w:sz="0" w:space="0" w:color="auto"/>
            <w:bottom w:val="none" w:sz="0" w:space="0" w:color="auto"/>
            <w:right w:val="none" w:sz="0" w:space="0" w:color="auto"/>
          </w:divBdr>
        </w:div>
        <w:div w:id="1202742515">
          <w:marLeft w:val="0"/>
          <w:marRight w:val="0"/>
          <w:marTop w:val="0"/>
          <w:marBottom w:val="0"/>
          <w:divBdr>
            <w:top w:val="none" w:sz="0" w:space="0" w:color="auto"/>
            <w:left w:val="none" w:sz="0" w:space="0" w:color="auto"/>
            <w:bottom w:val="none" w:sz="0" w:space="0" w:color="auto"/>
            <w:right w:val="none" w:sz="0" w:space="0" w:color="auto"/>
          </w:divBdr>
        </w:div>
        <w:div w:id="1523516518">
          <w:marLeft w:val="0"/>
          <w:marRight w:val="0"/>
          <w:marTop w:val="0"/>
          <w:marBottom w:val="0"/>
          <w:divBdr>
            <w:top w:val="none" w:sz="0" w:space="0" w:color="auto"/>
            <w:left w:val="none" w:sz="0" w:space="0" w:color="auto"/>
            <w:bottom w:val="none" w:sz="0" w:space="0" w:color="auto"/>
            <w:right w:val="none" w:sz="0" w:space="0" w:color="auto"/>
          </w:divBdr>
        </w:div>
        <w:div w:id="13683366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6D5596-425D-4CD7-8D48-73AB5DB0E1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6</Pages>
  <Words>3183</Words>
  <Characters>19102</Characters>
  <Application>Microsoft Office Word</Application>
  <DocSecurity>0</DocSecurity>
  <Lines>159</Lines>
  <Paragraphs>44</Paragraphs>
  <ScaleCrop>false</ScaleCrop>
  <HeadingPairs>
    <vt:vector size="2" baseType="variant">
      <vt:variant>
        <vt:lpstr>Tytuł</vt:lpstr>
      </vt:variant>
      <vt:variant>
        <vt:i4>1</vt:i4>
      </vt:variant>
    </vt:vector>
  </HeadingPairs>
  <TitlesOfParts>
    <vt:vector size="1" baseType="lpstr">
      <vt:lpstr/>
    </vt:vector>
  </TitlesOfParts>
  <Company>Ministrerstwo Edukacji Narodowej</Company>
  <LinksUpToDate>false</LinksUpToDate>
  <CharactersWithSpaces>22241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PS</dc:creator>
  <cp:lastModifiedBy>Gmina Lesko</cp:lastModifiedBy>
  <cp:revision>3</cp:revision>
  <cp:lastPrinted>2023-04-22T15:00:00Z</cp:lastPrinted>
  <dcterms:created xsi:type="dcterms:W3CDTF">2026-06-23T16:41:00Z</dcterms:created>
  <dcterms:modified xsi:type="dcterms:W3CDTF">2026-07-08T14:43:00Z</dcterms:modified>
</cp:coreProperties>
</file>